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3B" w:rsidRDefault="00E629F2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B1D3CFF" wp14:editId="1BB9CB2B">
            <wp:simplePos x="0" y="0"/>
            <wp:positionH relativeFrom="margin">
              <wp:posOffset>4029075</wp:posOffset>
            </wp:positionH>
            <wp:positionV relativeFrom="paragraph">
              <wp:posOffset>149225</wp:posOffset>
            </wp:positionV>
            <wp:extent cx="2101850" cy="8407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204">
        <w:t xml:space="preserve"> </w:t>
      </w:r>
    </w:p>
    <w:p w:rsidR="00B33204" w:rsidRDefault="00E629F2">
      <w:r w:rsidRPr="00E629F2">
        <w:rPr>
          <w:noProof/>
          <w:lang w:eastAsia="pl-PL"/>
        </w:rPr>
        <w:drawing>
          <wp:inline distT="0" distB="0" distL="0" distR="0">
            <wp:extent cx="2295525" cy="676275"/>
            <wp:effectExtent l="0" t="0" r="9525" b="9525"/>
            <wp:docPr id="3" name="Obraz 3" descr="E:\logoEDS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EDS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</w:p>
    <w:p w:rsidR="00B33204" w:rsidRDefault="00B33204"/>
    <w:p w:rsidR="00B33204" w:rsidRDefault="00B33204"/>
    <w:p w:rsidR="00B33204" w:rsidRDefault="00B33204"/>
    <w:p w:rsidR="00883E79" w:rsidRPr="00AF02F6" w:rsidRDefault="00883E79" w:rsidP="00883E79">
      <w:pPr>
        <w:spacing w:after="0"/>
        <w:jc w:val="center"/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2F6">
        <w:rPr>
          <w:rFonts w:cstheme="minorHAns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konkursu grantowego 2023</w:t>
      </w:r>
      <w:r w:rsidRPr="00AF02F6"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F02F6">
        <w:rPr>
          <w:rFonts w:cstheme="minorHAns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F02F6"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Żukowski Fundusz Młodzieżowo-Senioralny</w:t>
      </w:r>
    </w:p>
    <w:p w:rsidR="00883E79" w:rsidRDefault="00883E79" w:rsidP="00883E79">
      <w:pPr>
        <w:spacing w:after="0"/>
        <w:jc w:val="center"/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2F6"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Gminie Żukowo</w:t>
      </w:r>
    </w:p>
    <w:p w:rsidR="00E57214" w:rsidRPr="00AF02F6" w:rsidRDefault="00E57214" w:rsidP="00883E79">
      <w:pPr>
        <w:spacing w:after="0"/>
        <w:jc w:val="center"/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 nabór</w:t>
      </w:r>
    </w:p>
    <w:p w:rsidR="00883E79" w:rsidRPr="00AF02F6" w:rsidRDefault="00883E79" w:rsidP="00883E79">
      <w:pPr>
        <w:spacing w:after="0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AF02F6">
        <w:rPr>
          <w:rFonts w:cstheme="minorHAnsi"/>
          <w:b/>
          <w:color w:val="000000"/>
          <w:sz w:val="24"/>
          <w:szCs w:val="24"/>
        </w:rPr>
        <w:t xml:space="preserve">Żukowski Fundusz Młodzieżowo- Senioralny </w:t>
      </w:r>
      <w:r w:rsidRPr="00AF02F6">
        <w:rPr>
          <w:rFonts w:cstheme="minorHAnsi"/>
          <w:color w:val="000000"/>
          <w:sz w:val="24"/>
          <w:szCs w:val="24"/>
        </w:rPr>
        <w:t xml:space="preserve">to przyjazny, trwały i innowacyjny fundusz, mający na celu pobudzanie aktywności społecznej mieszkanek i mieszkańców gminy Żukowo. Skierowany jest do grup nieformalnych i organizacji pozarządowych, działających na rzecz dobra wspólnego. </w:t>
      </w:r>
      <w:r w:rsidRPr="00AF02F6">
        <w:rPr>
          <w:rFonts w:cstheme="minorHAnsi"/>
          <w:bCs/>
          <w:color w:val="000000"/>
          <w:sz w:val="24"/>
          <w:szCs w:val="24"/>
        </w:rPr>
        <w:t>Fundusz budowany jest w partnerstwie z Urzędem Gminy Żukowo.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12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I. ZAŁOŻENIA ORAZ CEL KONKURSU</w:t>
      </w:r>
    </w:p>
    <w:p w:rsidR="00883E79" w:rsidRPr="00AF02F6" w:rsidRDefault="00883E79" w:rsidP="00883E79">
      <w:pPr>
        <w:pStyle w:val="Default"/>
        <w:jc w:val="both"/>
        <w:rPr>
          <w:rFonts w:asciiTheme="minorHAnsi" w:hAnsiTheme="minorHAnsi" w:cstheme="minorHAnsi"/>
          <w:b/>
          <w:bCs/>
          <w:iCs/>
        </w:rPr>
      </w:pPr>
      <w:r w:rsidRPr="00AF02F6">
        <w:rPr>
          <w:rFonts w:asciiTheme="minorHAnsi" w:hAnsiTheme="minorHAnsi" w:cstheme="minorHAnsi"/>
          <w:b/>
        </w:rPr>
        <w:t>Żukowski Fundusz Młodzieżowo- Senioralny</w:t>
      </w:r>
      <w:r w:rsidRPr="00AF02F6">
        <w:rPr>
          <w:rFonts w:asciiTheme="minorHAnsi" w:hAnsiTheme="minorHAnsi" w:cstheme="minorHAnsi"/>
        </w:rPr>
        <w:t xml:space="preserve"> jest współfinansowany przez Urząd Gminy Żukowo  zgodnie z  </w:t>
      </w:r>
      <w:r w:rsidRPr="00AF02F6">
        <w:rPr>
          <w:rFonts w:asciiTheme="minorHAnsi" w:hAnsiTheme="minorHAnsi" w:cstheme="minorHAnsi"/>
          <w:b/>
          <w:bCs/>
        </w:rPr>
        <w:t>Zarządzeniem Nr 35/2023 BURMISTRZA GMINY ŻUKOWO z dnia 16 lutego 2023 r.</w:t>
      </w:r>
      <w:r w:rsidRPr="00AF02F6">
        <w:rPr>
          <w:rFonts w:asciiTheme="minorHAnsi" w:hAnsiTheme="minorHAnsi" w:cstheme="minorHAnsi"/>
        </w:rPr>
        <w:t xml:space="preserve">.  </w:t>
      </w:r>
      <w:r w:rsidRPr="00AF02F6">
        <w:rPr>
          <w:rFonts w:asciiTheme="minorHAnsi" w:hAnsiTheme="minorHAnsi" w:cstheme="minorHAnsi"/>
          <w:b/>
          <w:bCs/>
          <w:iCs/>
        </w:rPr>
        <w:t xml:space="preserve">w sprawie ogłoszenia otwartego konkursu ofert na wybór operatora konkursu na </w:t>
      </w:r>
      <w:proofErr w:type="spellStart"/>
      <w:r w:rsidRPr="00AF02F6">
        <w:rPr>
          <w:rFonts w:asciiTheme="minorHAnsi" w:hAnsiTheme="minorHAnsi" w:cstheme="minorHAnsi"/>
          <w:b/>
          <w:bCs/>
          <w:iCs/>
        </w:rPr>
        <w:t>mikrodotacje</w:t>
      </w:r>
      <w:proofErr w:type="spellEnd"/>
      <w:r w:rsidRPr="00AF02F6">
        <w:rPr>
          <w:rFonts w:asciiTheme="minorHAnsi" w:hAnsiTheme="minorHAnsi" w:cstheme="minorHAnsi"/>
          <w:b/>
          <w:bCs/>
          <w:iCs/>
        </w:rPr>
        <w:t xml:space="preserve"> w ramach </w:t>
      </w:r>
      <w:proofErr w:type="spellStart"/>
      <w:r w:rsidRPr="00AF02F6">
        <w:rPr>
          <w:rFonts w:asciiTheme="minorHAnsi" w:hAnsiTheme="minorHAnsi" w:cstheme="minorHAnsi"/>
          <w:b/>
          <w:bCs/>
          <w:iCs/>
        </w:rPr>
        <w:t>regrantingu</w:t>
      </w:r>
      <w:proofErr w:type="spellEnd"/>
      <w:r w:rsidRPr="00AF02F6">
        <w:rPr>
          <w:rFonts w:asciiTheme="minorHAnsi" w:hAnsiTheme="minorHAnsi" w:cstheme="minorHAnsi"/>
          <w:b/>
          <w:bCs/>
          <w:iCs/>
        </w:rPr>
        <w:t xml:space="preserve"> na realizację zadań publicznych Gminy Żukowo w 2023 roku pn. „Żukowski Fundusz Młodzieżowy” w obszarze Nauki, szkolnictwa wyższego, edukacji, oświaty i wychowania oraz „Żukowski Fundusz Senioralny” w obszarze Działalności na rzecz osób w wieku emerytalnym.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</w:rPr>
      </w:pPr>
    </w:p>
    <w:p w:rsidR="00883E79" w:rsidRPr="00AF02F6" w:rsidRDefault="00883E79" w:rsidP="00883E79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Cele zadań objętych konkursem: </w:t>
      </w:r>
    </w:p>
    <w:p w:rsidR="00883E79" w:rsidRPr="00AF02F6" w:rsidRDefault="00883E79" w:rsidP="00883E79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1) zwiększanie aktywności społecznej mieszkańców z terenu Gminy Żukowo; </w:t>
      </w:r>
    </w:p>
    <w:p w:rsidR="00883E79" w:rsidRPr="00AF02F6" w:rsidRDefault="00883E79" w:rsidP="00883E79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2) umacnianie poczucia odpowiedzialności za siebie, swoje otoczenie, wspólnotę;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3) wzmacnianie mechanizmów współpracy samorządu i organizacji pozarządowych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oraz zapewnienia im udziału w realizacji zadań własnych samorządu służących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rozwojowi gminy;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>4) wprowadzanie nowatorskich i bardziej efektywnych działań na rzecz mieszkańców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5) uzupełnianie działań gminy w zakresie nie obejmowanym przez struktury samorządowe;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6) upowszechnianie i wprowadzanie w życie postanowień ustawy o działalności pożytku publicznego i o </w:t>
      </w:r>
      <w:proofErr w:type="spellStart"/>
      <w:r w:rsidRPr="00AF02F6">
        <w:rPr>
          <w:rFonts w:asciiTheme="minorHAnsi" w:hAnsiTheme="minorHAnsi" w:cstheme="minorHAnsi"/>
          <w:sz w:val="22"/>
          <w:szCs w:val="22"/>
        </w:rPr>
        <w:t>wolontriacie</w:t>
      </w:r>
      <w:proofErr w:type="spellEnd"/>
      <w:r w:rsidRPr="00AF02F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83E79" w:rsidRPr="00AF02F6" w:rsidRDefault="00883E79" w:rsidP="00883E79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7) efektywniejsze wydatkowanie środków publicznych; </w:t>
      </w:r>
    </w:p>
    <w:p w:rsidR="00883E79" w:rsidRPr="00AF02F6" w:rsidRDefault="00883E79" w:rsidP="00883E79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8) poszerzanie postaw </w:t>
      </w:r>
      <w:proofErr w:type="spellStart"/>
      <w:r w:rsidRPr="00AF02F6">
        <w:rPr>
          <w:rFonts w:asciiTheme="minorHAnsi" w:hAnsiTheme="minorHAnsi" w:cstheme="minorHAnsi"/>
          <w:sz w:val="22"/>
          <w:szCs w:val="22"/>
        </w:rPr>
        <w:t>proobywatelskich</w:t>
      </w:r>
      <w:proofErr w:type="spellEnd"/>
      <w:r w:rsidRPr="00AF02F6">
        <w:rPr>
          <w:rFonts w:asciiTheme="minorHAnsi" w:hAnsiTheme="minorHAnsi" w:cstheme="minorHAnsi"/>
          <w:sz w:val="22"/>
          <w:szCs w:val="22"/>
        </w:rPr>
        <w:t xml:space="preserve">, przede wszystkim wolontariatu;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9) wsparcie aktywności społecznej seniorów (osób w wieku 60 lat i więcej) poprzez udzielenie dotacji na wsparcie realizacji inicjatyw senioralnych;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>10) wsparcie seniorów w realizacji pomysłów na rzecz lokalnej społeczności ze szczególnym uwzględnieniem wydarzeń i inicjatyw z udziałem seniorów i dla seniorów</w:t>
      </w:r>
      <w:r w:rsidR="004379CA">
        <w:rPr>
          <w:rFonts w:asciiTheme="minorHAnsi" w:hAnsiTheme="minorHAnsi" w:cstheme="minorHAnsi"/>
          <w:sz w:val="22"/>
          <w:szCs w:val="22"/>
        </w:rPr>
        <w:t xml:space="preserve"> ( 60 + )</w:t>
      </w:r>
      <w:r w:rsidRPr="00AF02F6">
        <w:rPr>
          <w:rFonts w:asciiTheme="minorHAnsi" w:hAnsiTheme="minorHAnsi" w:cstheme="minorHAnsi"/>
          <w:sz w:val="22"/>
          <w:szCs w:val="22"/>
        </w:rPr>
        <w:t xml:space="preserve"> tzw. działania pro senioralne np. Spotkania Seniorów, Kluby Seniora itp.;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lastRenderedPageBreak/>
        <w:t>11) wspieranie aktywności lokalnej podejmowanej na rzecz szeroko pojętego dobra wspólnego poprzez realizację inicjatyw skierowanych do dzieci i młodzieży</w:t>
      </w:r>
      <w:r w:rsidR="004379CA">
        <w:rPr>
          <w:rFonts w:asciiTheme="minorHAnsi" w:hAnsiTheme="minorHAnsi" w:cstheme="minorHAnsi"/>
          <w:sz w:val="22"/>
          <w:szCs w:val="22"/>
        </w:rPr>
        <w:t xml:space="preserve">  ( 10 -24 lata )</w:t>
      </w:r>
      <w:r w:rsidRPr="00AF02F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12) wsparcie dzieci i młodzieży w realizacji pomysłów na rzecz lokalnej społeczności </w:t>
      </w:r>
    </w:p>
    <w:p w:rsidR="00883E79" w:rsidRPr="00AF02F6" w:rsidRDefault="00883E79" w:rsidP="00883E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F6">
        <w:rPr>
          <w:rFonts w:asciiTheme="minorHAnsi" w:hAnsiTheme="minorHAnsi" w:cstheme="minorHAnsi"/>
          <w:sz w:val="22"/>
          <w:szCs w:val="22"/>
        </w:rPr>
        <w:t xml:space="preserve">w tym m.in. inicjatyw młodzieżowych, edukacji nieformalnej, wyrównywania szans </w:t>
      </w:r>
    </w:p>
    <w:p w:rsidR="00883E79" w:rsidRPr="00AF02F6" w:rsidRDefault="00883E79" w:rsidP="00883E79">
      <w:pPr>
        <w:pStyle w:val="Default"/>
        <w:jc w:val="both"/>
        <w:rPr>
          <w:rFonts w:asciiTheme="minorHAnsi" w:hAnsiTheme="minorHAnsi" w:cstheme="minorHAnsi"/>
        </w:rPr>
      </w:pPr>
      <w:r w:rsidRPr="00AF02F6">
        <w:rPr>
          <w:rFonts w:asciiTheme="minorHAnsi" w:hAnsiTheme="minorHAnsi" w:cstheme="minorHAnsi"/>
          <w:sz w:val="22"/>
          <w:szCs w:val="22"/>
        </w:rPr>
        <w:t>edukacyjnych dzieci i młodzieży z terenu Gminy Żukowo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  <w:lang w:val="en-US"/>
        </w:rPr>
      </w:pPr>
      <w:r w:rsidRPr="00AF02F6">
        <w:rPr>
          <w:rFonts w:cstheme="minorHAnsi"/>
          <w:color w:val="000000"/>
          <w:u w:val="single"/>
        </w:rPr>
        <w:t>Cele szczegółowe</w:t>
      </w:r>
      <w:r w:rsidRPr="00AF02F6">
        <w:rPr>
          <w:rFonts w:cstheme="minorHAnsi"/>
          <w:color w:val="000000"/>
        </w:rPr>
        <w:t>:</w:t>
      </w:r>
    </w:p>
    <w:p w:rsidR="00883E79" w:rsidRPr="00AF02F6" w:rsidRDefault="00883E79" w:rsidP="00883E79">
      <w:pPr>
        <w:numPr>
          <w:ilvl w:val="0"/>
          <w:numId w:val="1"/>
        </w:num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Poprawa samoorganizacji społecznej.</w:t>
      </w:r>
    </w:p>
    <w:p w:rsidR="00883E79" w:rsidRPr="00AF02F6" w:rsidRDefault="00883E79" w:rsidP="00883E79">
      <w:pPr>
        <w:numPr>
          <w:ilvl w:val="0"/>
          <w:numId w:val="1"/>
        </w:num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Wzrost znaczenia sektora obywatelskiego w życiu publicznym.</w:t>
      </w:r>
    </w:p>
    <w:p w:rsidR="00883E79" w:rsidRDefault="00883E79" w:rsidP="00883E79">
      <w:pPr>
        <w:numPr>
          <w:ilvl w:val="0"/>
          <w:numId w:val="1"/>
        </w:num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Wzmocnienie instytucjonalne sektora obywatelskiego w Polsce.</w:t>
      </w:r>
    </w:p>
    <w:p w:rsidR="004379CA" w:rsidRDefault="004379CA" w:rsidP="004379CA">
      <w:pPr>
        <w:spacing w:after="0"/>
        <w:jc w:val="both"/>
        <w:rPr>
          <w:rFonts w:cstheme="minorHAnsi"/>
          <w:color w:val="000000"/>
        </w:rPr>
      </w:pPr>
    </w:p>
    <w:p w:rsidR="004379CA" w:rsidRPr="00AF02F6" w:rsidRDefault="004379CA" w:rsidP="004379CA">
      <w:pPr>
        <w:spacing w:after="0"/>
        <w:jc w:val="both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60"/>
        <w:jc w:val="both"/>
        <w:rPr>
          <w:rFonts w:cstheme="minorHAnsi"/>
          <w:b/>
          <w:bCs/>
          <w:color w:val="000000"/>
        </w:rPr>
      </w:pPr>
      <w:r w:rsidRPr="00AF02F6">
        <w:rPr>
          <w:rFonts w:cstheme="minorHAnsi"/>
          <w:b/>
          <w:bCs/>
          <w:color w:val="000000"/>
        </w:rPr>
        <w:t>W ramach konkursu można się ubiegać o następujący rodzaj dofinansowania:</w:t>
      </w:r>
    </w:p>
    <w:p w:rsidR="00883E79" w:rsidRPr="00AF02F6" w:rsidRDefault="00883E79" w:rsidP="004379CA">
      <w:pPr>
        <w:spacing w:after="60"/>
        <w:ind w:left="284"/>
        <w:jc w:val="both"/>
        <w:rPr>
          <w:rFonts w:cstheme="minorHAnsi"/>
          <w:b/>
          <w:bCs/>
          <w:color w:val="000000"/>
        </w:rPr>
      </w:pPr>
      <w:r w:rsidRPr="00AF02F6">
        <w:rPr>
          <w:rFonts w:cstheme="minorHAnsi"/>
          <w:b/>
          <w:bCs/>
          <w:color w:val="000000"/>
        </w:rPr>
        <w:t>• na działania ze sfery pożytku publicznego (mini-grant do 1 000 zł lub grant do 6 000 zł),</w:t>
      </w:r>
    </w:p>
    <w:p w:rsidR="00883E79" w:rsidRPr="00AF02F6" w:rsidRDefault="00883E79" w:rsidP="00883E79">
      <w:pPr>
        <w:spacing w:after="0"/>
        <w:jc w:val="both"/>
        <w:rPr>
          <w:rFonts w:cstheme="minorHAnsi"/>
        </w:rPr>
      </w:pPr>
      <w:r w:rsidRPr="00AF02F6">
        <w:rPr>
          <w:rFonts w:cstheme="minorHAnsi"/>
          <w:b/>
        </w:rPr>
        <w:t>Dofinansowanie można przeznaczyć tylko i wyłącznie na realizację projektów na obszarze Gminy Żukowo i/lub na rzecz jej mieszkańców!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Dofinansowanie można przeznaczyć na: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1. realizację działań w następujących sferach pożytku publicznego, tj. w sferze:</w:t>
      </w:r>
    </w:p>
    <w:p w:rsidR="00883E79" w:rsidRPr="00AF02F6" w:rsidRDefault="00883E79" w:rsidP="00883E79">
      <w:pPr>
        <w:pStyle w:val="Default"/>
        <w:jc w:val="both"/>
        <w:rPr>
          <w:rFonts w:asciiTheme="minorHAnsi" w:hAnsiTheme="minorHAnsi" w:cstheme="minorHAnsi"/>
          <w:b/>
          <w:bCs/>
          <w:iCs/>
        </w:rPr>
      </w:pPr>
      <w:r w:rsidRPr="00AF02F6">
        <w:rPr>
          <w:rFonts w:asciiTheme="minorHAnsi" w:hAnsiTheme="minorHAnsi" w:cstheme="minorHAnsi"/>
          <w:b/>
          <w:bCs/>
          <w:sz w:val="20"/>
          <w:szCs w:val="20"/>
        </w:rPr>
        <w:t xml:space="preserve">-  </w:t>
      </w:r>
      <w:r w:rsidRPr="00AF02F6">
        <w:rPr>
          <w:rFonts w:asciiTheme="minorHAnsi" w:hAnsiTheme="minorHAnsi" w:cstheme="minorHAnsi"/>
          <w:b/>
          <w:bCs/>
          <w:iCs/>
        </w:rPr>
        <w:t xml:space="preserve"> w obszarze Nauki, szkolnictwa wyższego, edukacji, oświaty i wychowania  </w:t>
      </w:r>
    </w:p>
    <w:p w:rsidR="00883E79" w:rsidRPr="00AF02F6" w:rsidRDefault="00883E79" w:rsidP="00883E79">
      <w:pPr>
        <w:pStyle w:val="Default"/>
        <w:jc w:val="both"/>
        <w:rPr>
          <w:rFonts w:asciiTheme="minorHAnsi" w:hAnsiTheme="minorHAnsi" w:cstheme="minorHAnsi"/>
          <w:b/>
          <w:bCs/>
          <w:iCs/>
        </w:rPr>
      </w:pPr>
      <w:r w:rsidRPr="00AF02F6">
        <w:rPr>
          <w:rFonts w:asciiTheme="minorHAnsi" w:hAnsiTheme="minorHAnsi" w:cstheme="minorHAnsi"/>
          <w:b/>
          <w:bCs/>
          <w:iCs/>
        </w:rPr>
        <w:t xml:space="preserve"> - w obszarze Działalności na rzecz osób w wieku emerytalnym.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II. KTO MOŻE UBIEGAĆ SIĘ O DOFINANSOWANIE?</w:t>
      </w:r>
    </w:p>
    <w:p w:rsidR="00883E79" w:rsidRPr="00AF02F6" w:rsidRDefault="00883E79" w:rsidP="00883E79">
      <w:pPr>
        <w:spacing w:after="60"/>
        <w:jc w:val="both"/>
        <w:rPr>
          <w:rFonts w:cstheme="minorHAnsi"/>
          <w:color w:val="000000"/>
          <w:lang w:val="en-US"/>
        </w:rPr>
      </w:pPr>
      <w:r w:rsidRPr="00AF02F6">
        <w:rPr>
          <w:rFonts w:cstheme="minorHAnsi"/>
          <w:color w:val="000000"/>
        </w:rPr>
        <w:t>Program adresowany jest do:</w:t>
      </w:r>
    </w:p>
    <w:p w:rsidR="00883E79" w:rsidRPr="00AF02F6" w:rsidRDefault="00883E79" w:rsidP="00883E79">
      <w:pPr>
        <w:pStyle w:val="Akapitzlist1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AF02F6">
        <w:rPr>
          <w:rFonts w:asciiTheme="minorHAnsi" w:hAnsiTheme="minorHAnsi" w:cstheme="minorHAnsi"/>
          <w:b/>
          <w:color w:val="000000"/>
        </w:rPr>
        <w:t>organizacji pozarządowych</w:t>
      </w:r>
      <w:r w:rsidRPr="00AF02F6">
        <w:rPr>
          <w:rFonts w:asciiTheme="minorHAnsi" w:hAnsiTheme="minorHAnsi" w:cstheme="minorHAnsi"/>
          <w:bCs/>
          <w:color w:val="000000"/>
        </w:rPr>
        <w:t xml:space="preserve"> </w:t>
      </w:r>
      <w:r w:rsidRPr="00AF02F6">
        <w:rPr>
          <w:rFonts w:asciiTheme="minorHAnsi" w:hAnsiTheme="minorHAnsi" w:cstheme="minorHAnsi"/>
          <w:color w:val="000000"/>
        </w:rPr>
        <w:t xml:space="preserve">posiadających osobowość (lub tzw. ułomną osobowość) prawną (wpisanych do KRS lub rejestru prowadzonego przez Starostwo Powiatowe </w:t>
      </w:r>
      <w:r w:rsidRPr="00AF02F6">
        <w:rPr>
          <w:rFonts w:asciiTheme="minorHAnsi" w:hAnsiTheme="minorHAnsi" w:cstheme="minorHAnsi"/>
          <w:color w:val="000000"/>
        </w:rPr>
        <w:br/>
        <w:t xml:space="preserve">– w przypadku klubów sportowych i stowarzyszeń zwykłych lub rejestru prowadzonego </w:t>
      </w:r>
      <w:r w:rsidRPr="00AF02F6">
        <w:rPr>
          <w:rFonts w:asciiTheme="minorHAnsi" w:hAnsiTheme="minorHAnsi" w:cstheme="minorHAnsi"/>
          <w:color w:val="000000"/>
        </w:rPr>
        <w:br/>
        <w:t xml:space="preserve">przez Agencję Restrukturyzacji i Modernizacji Rolnictwa – w przypadku kół gospodyń wiejskich)  (tj. fundacji, stowarzyszeń, oddziałów Caritas zarejestrowanych w KRS, </w:t>
      </w:r>
      <w:r w:rsidRPr="00AF02F6">
        <w:rPr>
          <w:rFonts w:asciiTheme="minorHAnsi" w:hAnsiTheme="minorHAnsi" w:cstheme="minorHAnsi"/>
          <w:bCs/>
          <w:color w:val="000000"/>
        </w:rPr>
        <w:t>klubów sportowych i stowarzyszeń zwykłych</w:t>
      </w:r>
      <w:r w:rsidRPr="00AF02F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F02F6">
        <w:rPr>
          <w:rFonts w:asciiTheme="minorHAnsi" w:hAnsiTheme="minorHAnsi" w:cstheme="minorHAnsi"/>
          <w:color w:val="000000"/>
        </w:rPr>
        <w:t xml:space="preserve">zarejestrowanych w ewidencji Starosty i KGW w rejestrze ARiMR), </w:t>
      </w:r>
      <w:r w:rsidRPr="00AF02F6">
        <w:rPr>
          <w:rFonts w:asciiTheme="minorHAnsi" w:hAnsiTheme="minorHAnsi" w:cstheme="minorHAnsi"/>
          <w:b/>
          <w:color w:val="000000"/>
        </w:rPr>
        <w:t>z wyłączeniem</w:t>
      </w:r>
      <w:r w:rsidRPr="00AF02F6">
        <w:rPr>
          <w:rFonts w:asciiTheme="minorHAnsi" w:hAnsiTheme="minorHAnsi" w:cstheme="minorHAnsi"/>
          <w:color w:val="000000"/>
        </w:rPr>
        <w:t xml:space="preserve"> </w:t>
      </w:r>
      <w:r w:rsidRPr="00AF02F6">
        <w:rPr>
          <w:rFonts w:asciiTheme="minorHAnsi" w:hAnsiTheme="minorHAnsi" w:cstheme="minorHAnsi"/>
          <w:b/>
          <w:bCs/>
          <w:color w:val="000000"/>
        </w:rPr>
        <w:t xml:space="preserve">fundacji skarbu państwa i ich oddziałów, fundacji utworzonych </w:t>
      </w:r>
      <w:r w:rsidRPr="00AF02F6">
        <w:rPr>
          <w:rFonts w:asciiTheme="minorHAnsi" w:hAnsiTheme="minorHAnsi" w:cstheme="minorHAnsi"/>
          <w:b/>
          <w:bCs/>
          <w:color w:val="000000"/>
        </w:rPr>
        <w:br/>
        <w:t xml:space="preserve">przez partie polityczne, spółdzielni socjalnych i mieszkaniowych, stowarzyszeń samorządów lokalnych, Lokalnych Grup Działania i Lokalnych Grup Rybackich, Lokalnych Organizacji Turystycznych (działających na podstawie Ustawy z dnia 25 czerwca 1999 r. o Polskiej Organizacji Turystycznej i w oparciu o ustawę prawo o stowarzyszeniach, zgodnie z Art. 4. Ustawy o POT) oraz związków stowarzyszeń. Do konkursu nie mogą aplikować organizacje </w:t>
      </w:r>
      <w:r w:rsidRPr="00AF02F6">
        <w:rPr>
          <w:rFonts w:asciiTheme="minorHAnsi" w:hAnsiTheme="minorHAnsi" w:cstheme="minorHAnsi"/>
          <w:b/>
          <w:bCs/>
          <w:color w:val="000000"/>
        </w:rPr>
        <w:br/>
        <w:t>w likwidacji!</w:t>
      </w:r>
    </w:p>
    <w:p w:rsidR="00883E79" w:rsidRPr="00AF02F6" w:rsidRDefault="00883E79" w:rsidP="00883E79">
      <w:pPr>
        <w:pStyle w:val="Akapitzlist1"/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AF02F6">
        <w:rPr>
          <w:rFonts w:asciiTheme="minorHAnsi" w:hAnsiTheme="minorHAnsi" w:cstheme="minorHAnsi"/>
          <w:b/>
          <w:bCs/>
          <w:color w:val="000000"/>
        </w:rPr>
        <w:t xml:space="preserve">grup nieformalnych </w:t>
      </w:r>
      <w:r w:rsidRPr="00AF02F6">
        <w:rPr>
          <w:rFonts w:asciiTheme="minorHAnsi" w:hAnsiTheme="minorHAnsi" w:cstheme="minorHAnsi"/>
          <w:bCs/>
          <w:color w:val="000000"/>
        </w:rPr>
        <w:t>(tutaj: także oddziały terenowe organizacji nieposiadające osobowości prawnej)</w:t>
      </w:r>
      <w:r w:rsidRPr="00AF02F6">
        <w:rPr>
          <w:rFonts w:asciiTheme="minorHAnsi" w:hAnsiTheme="minorHAnsi" w:cstheme="minorHAnsi"/>
          <w:b/>
          <w:bCs/>
          <w:color w:val="000000"/>
        </w:rPr>
        <w:t xml:space="preserve">,  w tym grup samopomocowych, </w:t>
      </w:r>
      <w:r w:rsidRPr="00AF02F6">
        <w:rPr>
          <w:rFonts w:asciiTheme="minorHAnsi" w:hAnsiTheme="minorHAnsi" w:cstheme="minorHAnsi"/>
          <w:b/>
          <w:color w:val="000000"/>
        </w:rPr>
        <w:t>w których imieniu wniosek złoży organizacja pozarządowa</w:t>
      </w:r>
      <w:r w:rsidRPr="00AF02F6">
        <w:rPr>
          <w:rFonts w:asciiTheme="minorHAnsi" w:hAnsiTheme="minorHAnsi" w:cstheme="minorHAnsi"/>
          <w:color w:val="000000"/>
        </w:rPr>
        <w:t xml:space="preserve"> Grupa nieformalna to </w:t>
      </w:r>
      <w:r w:rsidRPr="00AF02F6">
        <w:rPr>
          <w:rFonts w:asciiTheme="minorHAnsi" w:hAnsiTheme="minorHAnsi" w:cstheme="minorHAnsi"/>
          <w:bCs/>
          <w:color w:val="000000"/>
        </w:rPr>
        <w:t>minimum 3 osoby realizujące lub chcące realizować wspólnie działania w sferze pożytku publicznego, a nie posiadające osobowości prawnej. Grupa samopomocowa to grupa nieformalna działająca głównie na rzecz swoich członków oraz własnego otoczenia.</w:t>
      </w:r>
    </w:p>
    <w:p w:rsidR="00883E79" w:rsidRPr="00AF02F6" w:rsidRDefault="00883E79" w:rsidP="00883E79">
      <w:pPr>
        <w:pStyle w:val="Akapitzlist1"/>
        <w:spacing w:after="60"/>
        <w:ind w:left="357"/>
        <w:jc w:val="both"/>
        <w:rPr>
          <w:rFonts w:asciiTheme="minorHAnsi" w:hAnsiTheme="minorHAnsi" w:cstheme="minorHAnsi"/>
          <w:color w:val="000000"/>
        </w:rPr>
      </w:pPr>
      <w:r w:rsidRPr="00AF02F6">
        <w:rPr>
          <w:rFonts w:asciiTheme="minorHAnsi" w:hAnsiTheme="minorHAnsi" w:cstheme="minorHAnsi"/>
          <w:color w:val="000000"/>
        </w:rPr>
        <w:t>O dofinansowanie mogą się ubiegać także grupy młodzieżowe (np. drużyny harcerskie, koła zainteresowań, grupy składające się z wolontariuszy, uczniów czy studentów)!</w:t>
      </w:r>
    </w:p>
    <w:p w:rsidR="00883E79" w:rsidRPr="00AF02F6" w:rsidRDefault="00883E79" w:rsidP="00883E79">
      <w:pPr>
        <w:pStyle w:val="Akapitzlist1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AF02F6">
        <w:rPr>
          <w:rFonts w:asciiTheme="minorHAnsi" w:hAnsiTheme="minorHAnsi" w:cstheme="minorHAnsi"/>
          <w:b/>
          <w:bCs/>
          <w:color w:val="000000"/>
        </w:rPr>
        <w:t>grup nieformalnych, w tym grup samopomocowych, występujących z wnioskiem samodzielnie.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Podmioty niewymienione powyżej nie mogą składać wniosków do konkursu!</w:t>
      </w:r>
    </w:p>
    <w:p w:rsidR="00883E79" w:rsidRPr="00AF02F6" w:rsidRDefault="00883E79" w:rsidP="00883E79">
      <w:pPr>
        <w:spacing w:after="0"/>
        <w:jc w:val="both"/>
        <w:rPr>
          <w:rFonts w:cstheme="minorHAnsi"/>
          <w:b/>
          <w:color w:val="000000"/>
          <w:sz w:val="18"/>
          <w:szCs w:val="18"/>
          <w:u w:val="single"/>
        </w:rPr>
      </w:pPr>
    </w:p>
    <w:p w:rsidR="004379CA" w:rsidRDefault="00883E79" w:rsidP="00883E79">
      <w:pPr>
        <w:spacing w:after="6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bCs/>
          <w:color w:val="000000"/>
          <w:u w:val="single"/>
        </w:rPr>
        <w:t>Do konkursu można złożyć maksymalnie 1 wniosek</w:t>
      </w:r>
      <w:r w:rsidRPr="00AF02F6">
        <w:rPr>
          <w:rFonts w:cstheme="minorHAnsi"/>
          <w:b/>
          <w:bCs/>
          <w:color w:val="000000"/>
        </w:rPr>
        <w:t>.</w:t>
      </w:r>
      <w:r w:rsidR="004379CA">
        <w:rPr>
          <w:rFonts w:cstheme="minorHAnsi"/>
          <w:color w:val="000000"/>
        </w:rPr>
        <w:t xml:space="preserve"> </w:t>
      </w:r>
    </w:p>
    <w:p w:rsidR="00883E79" w:rsidRDefault="00883E79" w:rsidP="00883E79">
      <w:pPr>
        <w:spacing w:after="6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 Limit 1 wniosku nie dotyczy sytuacji, kiedy organizacja „udziela </w:t>
      </w:r>
      <w:r w:rsidR="004379CA">
        <w:rPr>
          <w:rFonts w:cstheme="minorHAnsi"/>
          <w:color w:val="000000"/>
        </w:rPr>
        <w:t xml:space="preserve"> </w:t>
      </w:r>
      <w:r w:rsidRPr="00AF02F6">
        <w:rPr>
          <w:rFonts w:cstheme="minorHAnsi"/>
          <w:color w:val="000000"/>
        </w:rPr>
        <w:t>osobowości prawnej” kilku grupom nieformalnym bądź sama wnioskuje i jednocześnie występuje jako patron grupy nieformalnej!</w:t>
      </w:r>
    </w:p>
    <w:p w:rsidR="00883E79" w:rsidRPr="00AF02F6" w:rsidRDefault="00883E79" w:rsidP="00883E79">
      <w:pPr>
        <w:spacing w:after="24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O ile to możliwe, zachęcamy grupy nieformalne do nawiązania współpracy z organizacją pozarządową, celem złożenia wniosku aplikacyjnego do konkursu. W sytuacji, gdy w najbliższym otoczeniu nie ma żadnej organizacji, która mogłaby „użyczyć osobowości prawnej”, grupa może samodzielnie zwrócić się do Operatora z wnioskiem, </w:t>
      </w:r>
      <w:r w:rsidRPr="00AF02F6">
        <w:rPr>
          <w:rFonts w:cstheme="minorHAnsi"/>
          <w:color w:val="000000"/>
          <w:u w:val="single"/>
        </w:rPr>
        <w:t>jednakże wcześniej powinna z nim ten fakt skonsultować</w:t>
      </w:r>
      <w:r w:rsidRPr="00AF02F6">
        <w:rPr>
          <w:rFonts w:cstheme="minorHAnsi"/>
          <w:color w:val="000000"/>
        </w:rPr>
        <w:t>.</w:t>
      </w:r>
    </w:p>
    <w:p w:rsidR="004379CA" w:rsidRDefault="004379CA" w:rsidP="00883E79">
      <w:pPr>
        <w:spacing w:after="0"/>
        <w:jc w:val="both"/>
        <w:rPr>
          <w:rFonts w:cstheme="minorHAnsi"/>
          <w:b/>
        </w:rPr>
      </w:pPr>
    </w:p>
    <w:p w:rsidR="00883E79" w:rsidRPr="00AF02F6" w:rsidRDefault="00883E79" w:rsidP="00883E79">
      <w:pPr>
        <w:spacing w:after="0"/>
        <w:jc w:val="both"/>
        <w:rPr>
          <w:rFonts w:cstheme="minorHAnsi"/>
        </w:rPr>
      </w:pPr>
      <w:r w:rsidRPr="00AF02F6">
        <w:rPr>
          <w:rFonts w:cstheme="minorHAnsi"/>
          <w:b/>
        </w:rPr>
        <w:t xml:space="preserve">W konkursie mogą wziąć udział te organizacje oraz grupy, które mają siedzibę na terenie województwa pomorskiego oraz planują prowadzić działania na obszarze Gminy Żukowo </w:t>
      </w:r>
      <w:r w:rsidRPr="00AF02F6">
        <w:rPr>
          <w:rFonts w:cstheme="minorHAnsi"/>
          <w:b/>
        </w:rPr>
        <w:br/>
        <w:t>i/lub na rzecz jej mieszkańców!</w:t>
      </w:r>
    </w:p>
    <w:p w:rsidR="00883E79" w:rsidRPr="00AF02F6" w:rsidRDefault="00883E79" w:rsidP="00883E79">
      <w:pPr>
        <w:spacing w:after="60"/>
        <w:jc w:val="both"/>
        <w:rPr>
          <w:rFonts w:cstheme="minorHAnsi"/>
          <w:b/>
          <w:color w:val="000000"/>
          <w:sz w:val="8"/>
          <w:szCs w:val="8"/>
        </w:rPr>
      </w:pP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III. JAKIEGO RODZAJU KOSZTY MOGĄ BYĆ FINANSOWANE?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Z otrzymanego wsparcia </w:t>
      </w:r>
      <w:r w:rsidRPr="00AF02F6">
        <w:rPr>
          <w:rFonts w:cstheme="minorHAnsi"/>
          <w:color w:val="000000"/>
          <w:u w:val="single"/>
        </w:rPr>
        <w:t>można</w:t>
      </w:r>
      <w:r w:rsidRPr="00AF02F6">
        <w:rPr>
          <w:rFonts w:cstheme="minorHAnsi"/>
          <w:color w:val="000000"/>
        </w:rPr>
        <w:t xml:space="preserve"> finansować koszty służące osiągnięciu zakładanych we wniosku celów, np.</w:t>
      </w:r>
    </w:p>
    <w:p w:rsidR="00883E79" w:rsidRPr="00AF02F6" w:rsidRDefault="00883E79" w:rsidP="00883E79">
      <w:pPr>
        <w:pStyle w:val="Tekstpodstawowy31"/>
        <w:numPr>
          <w:ilvl w:val="0"/>
          <w:numId w:val="5"/>
        </w:numPr>
        <w:spacing w:after="0" w:line="276" w:lineRule="auto"/>
        <w:ind w:left="142" w:right="51" w:hanging="142"/>
        <w:rPr>
          <w:rFonts w:asciiTheme="minorHAnsi" w:hAnsiTheme="minorHAnsi" w:cstheme="minorHAnsi"/>
          <w:lang w:val="pl-PL"/>
        </w:rPr>
      </w:pPr>
      <w:r w:rsidRPr="00AF02F6">
        <w:rPr>
          <w:rFonts w:asciiTheme="minorHAnsi" w:hAnsiTheme="minorHAnsi" w:cstheme="minorHAnsi"/>
          <w:b/>
          <w:color w:val="000000"/>
          <w:lang w:val="pl-PL"/>
        </w:rPr>
        <w:t>a) w konkursie na dofinansowanie realizacji  inicjatywy lub projekt</w:t>
      </w:r>
      <w:r w:rsidR="004379CA">
        <w:rPr>
          <w:rFonts w:asciiTheme="minorHAnsi" w:hAnsiTheme="minorHAnsi" w:cstheme="minorHAnsi"/>
          <w:b/>
          <w:color w:val="000000"/>
          <w:lang w:val="pl-PL"/>
        </w:rPr>
        <w:t>u ze sfery pożytku publicznego :</w:t>
      </w:r>
    </w:p>
    <w:p w:rsidR="00883E79" w:rsidRPr="00AF02F6" w:rsidRDefault="00883E79" w:rsidP="00883E79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 xml:space="preserve">zakup materiałów biurowych, artykułów plastycznych i innych materiałów, np. do zajęć </w:t>
      </w:r>
      <w:r w:rsidRPr="00AF02F6">
        <w:rPr>
          <w:rFonts w:asciiTheme="minorHAnsi" w:hAnsiTheme="minorHAnsi" w:cstheme="minorHAnsi"/>
          <w:bCs/>
          <w:color w:val="000000"/>
        </w:rPr>
        <w:br/>
        <w:t>i warsztatów,</w:t>
      </w:r>
    </w:p>
    <w:p w:rsidR="00883E79" w:rsidRPr="00756161" w:rsidRDefault="00883E79" w:rsidP="00756161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koszty koordynacji i zarządzania projektem (</w:t>
      </w:r>
      <w:r w:rsidRPr="00AF02F6">
        <w:rPr>
          <w:rFonts w:asciiTheme="minorHAnsi" w:hAnsiTheme="minorHAnsi" w:cstheme="minorHAnsi"/>
          <w:bCs/>
          <w:color w:val="000000"/>
          <w:u w:val="single"/>
        </w:rPr>
        <w:t xml:space="preserve">maks. 20% kwoty dotacji na koszty administracyjne, </w:t>
      </w:r>
      <w:r w:rsidRPr="00AF02F6">
        <w:rPr>
          <w:rFonts w:asciiTheme="minorHAnsi" w:hAnsiTheme="minorHAnsi" w:cstheme="minorHAnsi"/>
          <w:bCs/>
          <w:color w:val="000000"/>
          <w:u w:val="single"/>
        </w:rPr>
        <w:br/>
        <w:t>w tym do 10% na koszty rozliczenia projektu</w:t>
      </w:r>
      <w:r w:rsidRPr="00AF02F6">
        <w:rPr>
          <w:rFonts w:asciiTheme="minorHAnsi" w:hAnsiTheme="minorHAnsi" w:cstheme="minorHAnsi"/>
          <w:bCs/>
          <w:color w:val="000000"/>
        </w:rPr>
        <w:t>),</w:t>
      </w:r>
    </w:p>
    <w:p w:rsidR="00883E79" w:rsidRPr="00AF02F6" w:rsidRDefault="00883E79" w:rsidP="00883E79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color w:val="000000"/>
          <w:lang w:val="en-US"/>
        </w:rPr>
      </w:pPr>
      <w:r w:rsidRPr="00AF02F6">
        <w:rPr>
          <w:rFonts w:asciiTheme="minorHAnsi" w:hAnsiTheme="minorHAnsi" w:cstheme="minorHAnsi"/>
          <w:bCs/>
          <w:color w:val="000000"/>
        </w:rPr>
        <w:t>wynagrodzenia specjalistów, honoraria,</w:t>
      </w:r>
    </w:p>
    <w:p w:rsidR="00883E79" w:rsidRPr="00AF02F6" w:rsidRDefault="00883E79" w:rsidP="00883E79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 xml:space="preserve">wynajem </w:t>
      </w:r>
      <w:proofErr w:type="spellStart"/>
      <w:r w:rsidRPr="00AF02F6">
        <w:rPr>
          <w:rFonts w:asciiTheme="minorHAnsi" w:hAnsiTheme="minorHAnsi" w:cstheme="minorHAnsi"/>
          <w:bCs/>
          <w:color w:val="000000"/>
        </w:rPr>
        <w:t>sal</w:t>
      </w:r>
      <w:proofErr w:type="spellEnd"/>
      <w:r w:rsidRPr="00AF02F6">
        <w:rPr>
          <w:rFonts w:asciiTheme="minorHAnsi" w:hAnsiTheme="minorHAnsi" w:cstheme="minorHAnsi"/>
          <w:bCs/>
          <w:color w:val="000000"/>
        </w:rPr>
        <w:t>, sprzętu, nagłośnienia, transportu,</w:t>
      </w:r>
    </w:p>
    <w:p w:rsidR="00883E79" w:rsidRPr="00AF02F6" w:rsidRDefault="00883E79" w:rsidP="00883E79">
      <w:pPr>
        <w:pStyle w:val="Akapitzlist1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color w:val="000000"/>
          <w:lang w:val="en-US"/>
        </w:rPr>
      </w:pPr>
      <w:r w:rsidRPr="00AF02F6">
        <w:rPr>
          <w:rFonts w:asciiTheme="minorHAnsi" w:hAnsiTheme="minorHAnsi" w:cstheme="minorHAnsi"/>
          <w:bCs/>
          <w:color w:val="000000"/>
        </w:rPr>
        <w:t>koszty druku oraz promocji,</w:t>
      </w:r>
    </w:p>
    <w:p w:rsidR="00883E79" w:rsidRPr="00AF02F6" w:rsidRDefault="00883E79" w:rsidP="00883E79">
      <w:pPr>
        <w:pStyle w:val="Akapitzlist1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zakup elementów wyposażenia i sprzętu, jeżeli jest to merytorycznie uzasadnione.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Z otrzymanego wsparcia </w:t>
      </w:r>
      <w:r w:rsidRPr="00AF02F6">
        <w:rPr>
          <w:rFonts w:cstheme="minorHAnsi"/>
          <w:color w:val="000000"/>
          <w:u w:val="single"/>
        </w:rPr>
        <w:t>nie można</w:t>
      </w:r>
      <w:r w:rsidRPr="00AF02F6">
        <w:rPr>
          <w:rFonts w:cstheme="minorHAnsi"/>
          <w:color w:val="000000"/>
        </w:rPr>
        <w:t xml:space="preserve"> finansować: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udzielania pożyczek,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przedsięwzięć, które zostały już zrealizowane,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celów religijnych i politycznych oraz uprawiania kultu religijnego,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zakupu środków trwałych i wyposażenia, który nie jest merytorycznie uzasadniony,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bezpośredniej pomocy finansowej dla osób fizycznych,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 xml:space="preserve">inwestycji (np. </w:t>
      </w:r>
      <w:bookmarkStart w:id="0" w:name="OLE_LINK5"/>
      <w:r w:rsidRPr="00AF02F6">
        <w:rPr>
          <w:rFonts w:asciiTheme="minorHAnsi" w:hAnsiTheme="minorHAnsi" w:cstheme="minorHAnsi"/>
          <w:bCs/>
          <w:color w:val="000000"/>
        </w:rPr>
        <w:t>zakup gruntów, budowa obiektów przemysłowych, oczyszczalni ścieków itp.)</w:t>
      </w:r>
      <w:bookmarkEnd w:id="0"/>
      <w:r w:rsidRPr="00AF02F6">
        <w:rPr>
          <w:rFonts w:asciiTheme="minorHAnsi" w:hAnsiTheme="minorHAnsi" w:cstheme="minorHAnsi"/>
          <w:bCs/>
          <w:color w:val="000000"/>
        </w:rPr>
        <w:t xml:space="preserve">, 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  <w:bCs/>
          <w:color w:val="000000"/>
        </w:rPr>
        <w:t>podatku od towarów i usług, jeśli istnieje możliwość odzyskania lub odliczenia tego podatku,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  <w:lang w:val="en-US"/>
        </w:rPr>
      </w:pPr>
      <w:r w:rsidRPr="00AF02F6">
        <w:rPr>
          <w:rFonts w:asciiTheme="minorHAnsi" w:hAnsiTheme="minorHAnsi" w:cstheme="minorHAnsi"/>
          <w:bCs/>
          <w:color w:val="000000"/>
        </w:rPr>
        <w:t>tworzenia kapitału żelaznego organizacji,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AF02F6">
        <w:rPr>
          <w:rFonts w:asciiTheme="minorHAnsi" w:hAnsiTheme="minorHAnsi" w:cstheme="minorHAnsi"/>
        </w:rPr>
        <w:t>kosztów ponoszonych za granicą,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AF02F6">
        <w:rPr>
          <w:rFonts w:asciiTheme="minorHAnsi" w:hAnsiTheme="minorHAnsi" w:cstheme="minorHAnsi"/>
        </w:rPr>
        <w:t>kar, grzywien i odsetek karnych,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AF02F6">
        <w:rPr>
          <w:rFonts w:asciiTheme="minorHAnsi" w:hAnsiTheme="minorHAnsi" w:cstheme="minorHAnsi"/>
        </w:rPr>
        <w:t>zakupu napojów alkoholowych, wyrobów tytoniowych i innych używek,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AF02F6">
        <w:rPr>
          <w:rFonts w:asciiTheme="minorHAnsi" w:hAnsiTheme="minorHAnsi" w:cstheme="minorHAnsi"/>
        </w:rPr>
        <w:t xml:space="preserve">podstawowej działalności instytucji publicznych wynikającej z właściwych im ustaw, 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AF02F6">
        <w:rPr>
          <w:rFonts w:asciiTheme="minorHAnsi" w:hAnsiTheme="minorHAnsi" w:cstheme="minorHAnsi"/>
        </w:rPr>
        <w:t>finansowania podatku dochodowego od osób prawnych,</w:t>
      </w:r>
    </w:p>
    <w:p w:rsidR="00883E79" w:rsidRPr="00AF02F6" w:rsidRDefault="00883E79" w:rsidP="00883E79">
      <w:pPr>
        <w:pStyle w:val="Akapitzlist1"/>
        <w:numPr>
          <w:ilvl w:val="0"/>
          <w:numId w:val="4"/>
        </w:numPr>
        <w:tabs>
          <w:tab w:val="clear" w:pos="720"/>
        </w:tabs>
        <w:spacing w:after="120"/>
        <w:ind w:left="360" w:hanging="357"/>
        <w:jc w:val="both"/>
        <w:rPr>
          <w:rFonts w:asciiTheme="minorHAnsi" w:hAnsiTheme="minorHAnsi" w:cstheme="minorHAnsi"/>
          <w:lang w:val="en-US"/>
        </w:rPr>
      </w:pPr>
      <w:r w:rsidRPr="00AF02F6">
        <w:rPr>
          <w:rFonts w:asciiTheme="minorHAnsi" w:hAnsiTheme="minorHAnsi" w:cstheme="minorHAnsi"/>
        </w:rPr>
        <w:t>prowadzenia działalności gospodarczej.</w:t>
      </w:r>
    </w:p>
    <w:p w:rsidR="00883E79" w:rsidRPr="00AF02F6" w:rsidRDefault="00883E79" w:rsidP="00883E79">
      <w:pPr>
        <w:spacing w:after="60"/>
        <w:jc w:val="both"/>
        <w:rPr>
          <w:rFonts w:cstheme="minorHAnsi"/>
          <w:b/>
          <w:bCs/>
          <w:color w:val="000000"/>
        </w:rPr>
      </w:pPr>
      <w:r w:rsidRPr="00AF02F6">
        <w:rPr>
          <w:rFonts w:cstheme="minorHAnsi"/>
          <w:b/>
          <w:bCs/>
          <w:color w:val="000000"/>
          <w:u w:val="single"/>
        </w:rPr>
        <w:t>W ramach konkursu nie można finansować zakupu środków trwałych, tj. produktów o wartości jednostkowej min. 10</w:t>
      </w:r>
      <w:r w:rsidR="00756161">
        <w:rPr>
          <w:rFonts w:cstheme="minorHAnsi"/>
          <w:b/>
          <w:bCs/>
          <w:color w:val="000000"/>
          <w:u w:val="single"/>
        </w:rPr>
        <w:t xml:space="preserve"> </w:t>
      </w:r>
      <w:r w:rsidRPr="00AF02F6">
        <w:rPr>
          <w:rFonts w:cstheme="minorHAnsi"/>
          <w:b/>
          <w:bCs/>
          <w:color w:val="000000"/>
          <w:u w:val="single"/>
        </w:rPr>
        <w:t>000zł (także w opcji współfinansowania wydatków z dotacji i innych źródeł)</w:t>
      </w:r>
      <w:r w:rsidRPr="00AF02F6">
        <w:rPr>
          <w:rFonts w:cstheme="minorHAnsi"/>
          <w:b/>
          <w:bCs/>
          <w:color w:val="000000"/>
        </w:rPr>
        <w:t xml:space="preserve">! </w:t>
      </w:r>
    </w:p>
    <w:p w:rsidR="00883E79" w:rsidRPr="00AF02F6" w:rsidRDefault="00883E79" w:rsidP="00883E79">
      <w:pPr>
        <w:spacing w:after="60"/>
        <w:jc w:val="both"/>
        <w:rPr>
          <w:rFonts w:cstheme="minorHAnsi"/>
          <w:bCs/>
        </w:rPr>
      </w:pPr>
      <w:r w:rsidRPr="00AF02F6">
        <w:rPr>
          <w:rFonts w:cstheme="minorHAnsi"/>
          <w:bCs/>
        </w:rPr>
        <w:t>UWAGA: Od uczestników działań projektowych nie można pobierać opłat.</w:t>
      </w:r>
    </w:p>
    <w:p w:rsidR="00883E79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Koszty będą uznane za kwalifikowane tylko wtedy, gdy są bezpośrednio związane z realizowanym projektem; są niezbędne do jego realizacji oraz racjonalnie skalkulowane w oparciu o ceny rynkowe.</w:t>
      </w: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lastRenderedPageBreak/>
        <w:t>IV. SPOSÓB WYŁANIANIA REALIZATORÓW PROJEKTÓW</w:t>
      </w:r>
    </w:p>
    <w:p w:rsidR="00883E79" w:rsidRPr="00AF02F6" w:rsidRDefault="00883E79" w:rsidP="00883E79">
      <w:pPr>
        <w:spacing w:after="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Operatorzy dokonają oceny formalnej w oparciu o następujące kryteria:</w:t>
      </w:r>
    </w:p>
    <w:p w:rsidR="009E2267" w:rsidRPr="009E2267" w:rsidRDefault="00883E79" w:rsidP="00883E79">
      <w:pPr>
        <w:numPr>
          <w:ilvl w:val="0"/>
          <w:numId w:val="6"/>
        </w:numPr>
        <w:spacing w:after="60" w:line="240" w:lineRule="auto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wniosek został złożony w trakcie </w:t>
      </w:r>
      <w:r w:rsidR="00F80BFB">
        <w:rPr>
          <w:rFonts w:cstheme="minorHAnsi"/>
          <w:bCs/>
          <w:color w:val="000000"/>
        </w:rPr>
        <w:t xml:space="preserve"> naboru do </w:t>
      </w:r>
      <w:r w:rsidRPr="00AF02F6">
        <w:rPr>
          <w:rFonts w:cstheme="minorHAnsi"/>
          <w:bCs/>
          <w:color w:val="000000"/>
        </w:rPr>
        <w:t xml:space="preserve">konkursu, tj. </w:t>
      </w:r>
      <w:r w:rsidRPr="00AF02F6">
        <w:rPr>
          <w:rFonts w:cstheme="minorHAnsi"/>
          <w:b/>
          <w:bCs/>
          <w:color w:val="000000"/>
        </w:rPr>
        <w:t>od</w:t>
      </w:r>
      <w:r w:rsidR="00E57214">
        <w:rPr>
          <w:rFonts w:cstheme="minorHAnsi"/>
          <w:b/>
          <w:bCs/>
          <w:color w:val="000000"/>
        </w:rPr>
        <w:t xml:space="preserve"> 1czerwca do 21 czerwca </w:t>
      </w:r>
      <w:r w:rsidRPr="00AF02F6">
        <w:rPr>
          <w:rFonts w:cstheme="minorHAnsi"/>
          <w:b/>
          <w:bCs/>
          <w:color w:val="000000"/>
        </w:rPr>
        <w:t xml:space="preserve"> 2023 – dla dotacji  na realizację inicjatywy lub projektu ze sfery pożytku publicznego </w:t>
      </w:r>
      <w:r w:rsidRPr="00AF02F6">
        <w:rPr>
          <w:rFonts w:cstheme="minorHAnsi"/>
          <w:bCs/>
          <w:color w:val="000000"/>
        </w:rPr>
        <w:t xml:space="preserve">w generatorze wniosków: </w:t>
      </w:r>
      <w:hyperlink r:id="rId8" w:history="1">
        <w:r w:rsidR="009E2267" w:rsidRPr="00537147">
          <w:rPr>
            <w:rStyle w:val="Hipercze"/>
            <w:rFonts w:cstheme="minorHAnsi"/>
            <w:bCs/>
          </w:rPr>
          <w:t>www.fundacjaeds.pl</w:t>
        </w:r>
      </w:hyperlink>
      <w:r w:rsidR="009E2267">
        <w:rPr>
          <w:rStyle w:val="Hipercze"/>
          <w:rFonts w:cstheme="minorHAnsi"/>
          <w:bCs/>
          <w:color w:val="000000"/>
        </w:rPr>
        <w:t xml:space="preserve"> -  </w:t>
      </w:r>
      <w:r w:rsidR="009E2267" w:rsidRPr="009E2267">
        <w:t>link do formularza: </w:t>
      </w:r>
      <w:hyperlink r:id="rId9" w:tgtFrame="_blank" w:history="1">
        <w:r w:rsidR="009E2267" w:rsidRPr="009E2267">
          <w:rPr>
            <w:color w:val="0000FF"/>
            <w:u w:val="single"/>
          </w:rPr>
          <w:t>https://www.interankiety.pl/f/K9Pz25JD</w:t>
        </w:r>
      </w:hyperlink>
    </w:p>
    <w:p w:rsidR="00883E79" w:rsidRPr="00AF02F6" w:rsidRDefault="00883E79" w:rsidP="009E2267">
      <w:pPr>
        <w:spacing w:after="60" w:line="240" w:lineRule="auto"/>
        <w:ind w:left="36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 i jest kompletny (tzn. zawiera odpowiedzi na wszystkie pytania).</w:t>
      </w:r>
    </w:p>
    <w:p w:rsidR="00883E79" w:rsidRPr="00AF02F6" w:rsidRDefault="00883E79" w:rsidP="00883E79">
      <w:pPr>
        <w:numPr>
          <w:ilvl w:val="0"/>
          <w:numId w:val="6"/>
        </w:numPr>
        <w:spacing w:after="60" w:line="240" w:lineRule="auto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wniosek jest złożony przez organizację lub grupę uprawnioną do udziału w konkursie, </w:t>
      </w:r>
      <w:r w:rsidRPr="00AF02F6">
        <w:rPr>
          <w:rFonts w:cstheme="minorHAnsi"/>
          <w:bCs/>
          <w:color w:val="000000"/>
        </w:rPr>
        <w:br/>
        <w:t>zgodnie z wytycznymi przedstawionymi w części II Regulaminu.</w:t>
      </w:r>
    </w:p>
    <w:p w:rsidR="00883E79" w:rsidRPr="00AF02F6" w:rsidRDefault="00883E79" w:rsidP="00883E79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harmonogram </w:t>
      </w:r>
      <w:bookmarkStart w:id="1" w:name="_Hlk486599020"/>
      <w:r w:rsidRPr="00AF02F6">
        <w:rPr>
          <w:rFonts w:cstheme="minorHAnsi"/>
          <w:bCs/>
          <w:color w:val="000000"/>
        </w:rPr>
        <w:t xml:space="preserve">działań </w:t>
      </w:r>
      <w:bookmarkEnd w:id="1"/>
      <w:r w:rsidRPr="00AF02F6">
        <w:rPr>
          <w:rFonts w:cstheme="minorHAnsi"/>
          <w:b/>
          <w:bCs/>
          <w:color w:val="000000"/>
        </w:rPr>
        <w:t xml:space="preserve">na realizację inicjatywy lub projektu ze sfery pożytku publicznego </w:t>
      </w:r>
      <w:r w:rsidRPr="00AF02F6">
        <w:rPr>
          <w:rFonts w:cstheme="minorHAnsi"/>
          <w:bCs/>
          <w:color w:val="000000"/>
        </w:rPr>
        <w:t xml:space="preserve">jest przewidziany na okres między </w:t>
      </w:r>
      <w:r w:rsidR="00E57214">
        <w:rPr>
          <w:rFonts w:cstheme="minorHAnsi"/>
          <w:b/>
          <w:bCs/>
          <w:color w:val="000000"/>
        </w:rPr>
        <w:t xml:space="preserve">1 lipca </w:t>
      </w:r>
      <w:r w:rsidRPr="00AF02F6">
        <w:rPr>
          <w:rFonts w:cstheme="minorHAnsi"/>
          <w:b/>
          <w:bCs/>
          <w:color w:val="000000"/>
        </w:rPr>
        <w:t xml:space="preserve"> a 30 listopada 2023 r</w:t>
      </w:r>
      <w:r w:rsidRPr="00AF02F6">
        <w:rPr>
          <w:rFonts w:cstheme="minorHAnsi"/>
          <w:bCs/>
          <w:color w:val="000000"/>
        </w:rPr>
        <w:t>.</w:t>
      </w:r>
    </w:p>
    <w:p w:rsidR="00883E79" w:rsidRPr="00AF02F6" w:rsidRDefault="00883E79" w:rsidP="00883E79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przedstawiony we wniosku budżet jest prawidłowo wypełniony (nie zawiera błędów rachunkowych).</w:t>
      </w:r>
    </w:p>
    <w:p w:rsidR="00883E79" w:rsidRPr="00AF02F6" w:rsidRDefault="00883E79" w:rsidP="00883E79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kwota wnioskowanego wsparcia finansowego nie przekracza 6.000 złotych na realizację inicjatywy lub projektu ze sfery pożytku publicznego (w przypadku mini-grantów – kwota wnioskowanego wsparcia finansowego nie przekracza 1 000 złotych) </w:t>
      </w:r>
    </w:p>
    <w:p w:rsidR="00883E79" w:rsidRPr="00AF02F6" w:rsidRDefault="00883E79" w:rsidP="00883E79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środki z wnioskowanego wsparcia finansowego nie zostały zaplanowane na zakup środków trwałych (tj. produktów o wartości jednostkowej minimum 10 000 zł).</w:t>
      </w:r>
    </w:p>
    <w:p w:rsidR="00F80BFB" w:rsidRDefault="00883E79" w:rsidP="00883E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inorHAnsi"/>
          <w:color w:val="000000"/>
        </w:rPr>
      </w:pPr>
      <w:r w:rsidRPr="00F80BFB">
        <w:rPr>
          <w:rFonts w:cstheme="minorHAnsi"/>
          <w:bCs/>
          <w:color w:val="000000"/>
        </w:rPr>
        <w:t>w ramach składanej oferty nie przewiduje się pobierania opłat od uczestników działań.</w:t>
      </w:r>
      <w:r w:rsidRPr="00F80BFB">
        <w:rPr>
          <w:rFonts w:cstheme="minorHAnsi"/>
          <w:bCs/>
          <w:color w:val="000000"/>
        </w:rPr>
        <w:br/>
      </w:r>
      <w:r w:rsidRPr="00F80BFB">
        <w:rPr>
          <w:rFonts w:cstheme="minorHAnsi"/>
          <w:bCs/>
          <w:color w:val="000000"/>
        </w:rPr>
        <w:br/>
      </w:r>
      <w:r w:rsidRPr="00F80BFB">
        <w:rPr>
          <w:rFonts w:cstheme="minorHAnsi"/>
          <w:color w:val="000000"/>
        </w:rPr>
        <w:t>Wnioski na działania ze sfery pożytku publicznego, które spełnią wszystkie powyższe wymagania formalne, zostaną przekazane do</w:t>
      </w:r>
      <w:r w:rsidR="00F80BFB" w:rsidRPr="00F80BFB">
        <w:rPr>
          <w:rFonts w:cstheme="minorHAnsi"/>
          <w:color w:val="000000"/>
        </w:rPr>
        <w:t xml:space="preserve"> oceny merytorycznej gminnej komisji grantowej powołanej przez Operatora</w:t>
      </w:r>
      <w:r w:rsidRPr="00F80BFB">
        <w:rPr>
          <w:rFonts w:cstheme="minorHAnsi"/>
          <w:color w:val="000000"/>
        </w:rPr>
        <w:t xml:space="preserve"> Funduszu. W skład Komisji wchodzą przedstawiciele Operatora (osoby nie konsultujące ofert),  lokalne autorytety  i  eksperci,  w  tym  m.in.  doradcy  ds.  NGO  i trenerzy,  osoby zajmujące się animacją społeczną oraz przedstawiciele podmiotów współfinansujących konkurs. Wnioski ocenione pozytywnie (minimum </w:t>
      </w:r>
      <w:r w:rsidRPr="00F80BFB">
        <w:rPr>
          <w:rFonts w:cstheme="minorHAnsi"/>
          <w:b/>
          <w:bCs/>
          <w:color w:val="000000"/>
        </w:rPr>
        <w:t>60%</w:t>
      </w:r>
      <w:r w:rsidRPr="00F80BFB">
        <w:rPr>
          <w:rFonts w:cstheme="minorHAnsi"/>
          <w:color w:val="000000"/>
        </w:rPr>
        <w:t xml:space="preserve"> maksymalnej liczby punktów) przejdą do </w:t>
      </w:r>
      <w:r w:rsidRPr="00F80BFB">
        <w:rPr>
          <w:rFonts w:cstheme="minorHAnsi"/>
          <w:b/>
          <w:bCs/>
          <w:color w:val="000000"/>
        </w:rPr>
        <w:t>drugiego etapu</w:t>
      </w:r>
      <w:r w:rsidRPr="00F80BFB">
        <w:rPr>
          <w:rFonts w:cstheme="minorHAnsi"/>
          <w:color w:val="000000"/>
        </w:rPr>
        <w:t xml:space="preserve">, który będzie polegał na </w:t>
      </w:r>
      <w:r w:rsidRPr="00F80BFB">
        <w:rPr>
          <w:rFonts w:cstheme="minorHAnsi"/>
          <w:b/>
          <w:bCs/>
          <w:color w:val="000000"/>
        </w:rPr>
        <w:t>5-minutowym spotkaniu komisji z przedstawicielami organizacji lub grupy</w:t>
      </w:r>
      <w:r w:rsidRPr="00F80BFB">
        <w:rPr>
          <w:rFonts w:cstheme="minorHAnsi"/>
          <w:color w:val="000000"/>
        </w:rPr>
        <w:t xml:space="preserve"> (forma spotkania do ustalenia z lokalnym Operatorem). Drugi etap będzie przeprowadzony </w:t>
      </w:r>
      <w:r w:rsidR="00E57214">
        <w:rPr>
          <w:rFonts w:cstheme="minorHAnsi"/>
          <w:b/>
          <w:bCs/>
          <w:color w:val="000000"/>
        </w:rPr>
        <w:t>do 26 czerwca</w:t>
      </w:r>
      <w:r w:rsidRPr="00F80BFB">
        <w:rPr>
          <w:rFonts w:cstheme="minorHAnsi"/>
          <w:b/>
          <w:bCs/>
          <w:color w:val="000000"/>
        </w:rPr>
        <w:t xml:space="preserve"> 2023</w:t>
      </w:r>
      <w:r w:rsidRPr="00F80BFB">
        <w:rPr>
          <w:rFonts w:cstheme="minorHAnsi"/>
          <w:color w:val="000000"/>
        </w:rPr>
        <w:t xml:space="preserve">. </w:t>
      </w:r>
    </w:p>
    <w:p w:rsidR="00883E79" w:rsidRPr="00F80BFB" w:rsidRDefault="00883E79" w:rsidP="00883E7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inorHAnsi"/>
          <w:color w:val="000000"/>
        </w:rPr>
      </w:pPr>
      <w:r w:rsidRPr="00F80BFB">
        <w:rPr>
          <w:rFonts w:cstheme="minorHAnsi"/>
          <w:b/>
          <w:bCs/>
          <w:color w:val="000000"/>
        </w:rPr>
        <w:t>UWAGA:</w:t>
      </w:r>
      <w:r w:rsidRPr="00F80BFB">
        <w:rPr>
          <w:rFonts w:cstheme="minorHAnsi"/>
          <w:color w:val="000000"/>
        </w:rPr>
        <w:t xml:space="preserve"> Brak spotkania z komisją (w jakiejkolwiek formie</w:t>
      </w:r>
      <w:r w:rsidR="00F80BFB">
        <w:rPr>
          <w:rFonts w:cstheme="minorHAnsi"/>
          <w:color w:val="000000"/>
        </w:rPr>
        <w:t>- stacjonarnej lub on-line</w:t>
      </w:r>
      <w:r w:rsidRPr="00F80BFB">
        <w:rPr>
          <w:rFonts w:cstheme="minorHAnsi"/>
          <w:color w:val="000000"/>
        </w:rPr>
        <w:t>) może skutkować nie rekomendowaniem wniosku do dofinansowania!</w:t>
      </w:r>
    </w:p>
    <w:p w:rsidR="00883E79" w:rsidRPr="00AF02F6" w:rsidRDefault="00883E79" w:rsidP="00883E79">
      <w:pPr>
        <w:spacing w:after="60" w:line="240" w:lineRule="auto"/>
        <w:jc w:val="both"/>
        <w:rPr>
          <w:rFonts w:cstheme="minorHAnsi"/>
          <w:b/>
          <w:bCs/>
          <w:color w:val="000000"/>
        </w:rPr>
      </w:pPr>
      <w:r w:rsidRPr="00AF02F6">
        <w:rPr>
          <w:rFonts w:cstheme="minorHAnsi"/>
          <w:b/>
          <w:bCs/>
          <w:color w:val="000000"/>
        </w:rPr>
        <w:t>UWAGA!</w:t>
      </w:r>
    </w:p>
    <w:p w:rsidR="00883E79" w:rsidRPr="00AF02F6" w:rsidRDefault="00883E79" w:rsidP="00883E7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02F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Ostateczną ocenę merytoryczną wniosku przyznają poszczególne komisje konkursowe na podstawie karty oceny merytorycznej, w oparciu o informacje zawarte w złożonym formularzu, jak i o informacje przekazane przez Wnioskodawcę podczas spotkania z komisją, w drugim etapie oceny merytorycznej. </w:t>
      </w:r>
    </w:p>
    <w:p w:rsidR="00883E79" w:rsidRPr="00AF02F6" w:rsidRDefault="00883E79" w:rsidP="00883E7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02F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Punktacja wniosku przyznana przez komisję oceniającą w pierwszy etapie oceny, może ulec zmianie po drugim etapie oceny merytorycznej – na podstawie weryfikacji wniosku podczas spotkania z grupą inicjatywną/organizacją.</w:t>
      </w:r>
    </w:p>
    <w:p w:rsidR="00883E79" w:rsidRPr="00AF02F6" w:rsidRDefault="00883E79" w:rsidP="00883E79">
      <w:pPr>
        <w:spacing w:after="6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  <w:u w:val="single"/>
        </w:rPr>
        <w:t>Komisje wybiorą te projekty, które w najwyższym stopniu spełnią następujące kryteria: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bCs/>
          <w:color w:val="000000"/>
        </w:rPr>
        <w:t xml:space="preserve">1. Przejrzysty i wyczerpujący opis projektu:  </w:t>
      </w:r>
    </w:p>
    <w:p w:rsidR="00883E79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a) jasno określony/a problem/potrzeba/pomysł,  ważny/a dla społeczności i/lub grupy, </w:t>
      </w:r>
      <w:r w:rsidRPr="00AF02F6">
        <w:rPr>
          <w:rFonts w:cstheme="minorHAnsi"/>
          <w:color w:val="000000"/>
        </w:rPr>
        <w:br/>
        <w:t xml:space="preserve">której zaspokojenie służy dobru wspólnemu; (w przypadku projektu na rzecz rozwoju organizacji </w:t>
      </w:r>
      <w:r w:rsidRPr="00AF02F6">
        <w:rPr>
          <w:rFonts w:cstheme="minorHAnsi"/>
          <w:color w:val="000000"/>
        </w:rPr>
        <w:br/>
        <w:t>– ważne dla danej organizacji)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b) wyczerpujący opis grup adresatów inicjatywy/ projektu;  (w przypadku projektu na rzecz rozwoju organizacji – wizja rozwoju, zawierająca opis organizacji)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lastRenderedPageBreak/>
        <w:t xml:space="preserve">c) dokładny opis atrakcyjnych i adekwatnych do problemu/potrzeb/pomysłu działań projektowych </w:t>
      </w:r>
      <w:r w:rsidRPr="00AF02F6">
        <w:rPr>
          <w:rFonts w:cstheme="minorHAnsi"/>
          <w:color w:val="000000"/>
        </w:rPr>
        <w:br/>
        <w:t xml:space="preserve">oraz poprawnie ułożony harmonogram – realność jego realizacji w przewidzianym czasie; </w:t>
      </w:r>
      <w:r w:rsidRPr="00AF02F6">
        <w:rPr>
          <w:rFonts w:cstheme="minorHAnsi"/>
          <w:color w:val="000000"/>
        </w:rPr>
        <w:br/>
        <w:t>(w przypadku projektu na rzecz rozwoju organizacji – plan rozwoju organizacji)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d) opisane rezultaty projektu – realne, mierzalne, określone ilościowo – i ich trwałość; (w przypadku projektu na rzecz rozwoju organizacji – czy też przyczynią się do wzmocnienia i rozwoju organizacji)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 </w:t>
      </w:r>
      <w:r w:rsidRPr="00AF02F6">
        <w:rPr>
          <w:rFonts w:cstheme="minorHAnsi"/>
          <w:b/>
          <w:bCs/>
          <w:color w:val="000000"/>
        </w:rPr>
        <w:t xml:space="preserve">2) Zaangażowanie społeczności lokalnej, partnerstwa oraz kontynuacja działań i promocja projektu: 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a) informacja o sposobie i skali zaangażowania mieszkańców oraz partnerów formalnych </w:t>
      </w:r>
      <w:r w:rsidRPr="00AF02F6">
        <w:rPr>
          <w:rFonts w:cstheme="minorHAnsi"/>
          <w:color w:val="000000"/>
        </w:rPr>
        <w:br/>
        <w:t>i nieformalnych (np. innych organizacji, samorządu lokalnego, grup nieformalnych, wolontariuszy/</w:t>
      </w:r>
      <w:proofErr w:type="spellStart"/>
      <w:r w:rsidRPr="00AF02F6">
        <w:rPr>
          <w:rFonts w:cstheme="minorHAnsi"/>
          <w:color w:val="000000"/>
        </w:rPr>
        <w:t>ek</w:t>
      </w:r>
      <w:proofErr w:type="spellEnd"/>
      <w:r w:rsidRPr="00AF02F6">
        <w:rPr>
          <w:rFonts w:cstheme="minorHAnsi"/>
          <w:color w:val="000000"/>
        </w:rPr>
        <w:t xml:space="preserve">), 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b) informacja o sposobie promowania projektu (np. plakaty, informacje w lokalnych mediach, portale społecznościowe, itp.) – jeżeli dotyczy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c) informacja o kontynuowaniu działań projektowych i sposobie ich kontynuowania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 </w:t>
      </w:r>
      <w:r w:rsidRPr="00AF02F6">
        <w:rPr>
          <w:rFonts w:cstheme="minorHAnsi"/>
          <w:b/>
          <w:bCs/>
          <w:color w:val="000000"/>
        </w:rPr>
        <w:t>3) Budżet projektu: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a) realność kosztów i ich zasadność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b) poprawna kalkulacja wydatków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c) dodatkowo zaangażowane zasoby własne i/lub partnerów.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  <w:u w:val="single"/>
        </w:rPr>
      </w:pPr>
      <w:r w:rsidRPr="00F80BFB">
        <w:rPr>
          <w:rFonts w:cstheme="minorHAnsi"/>
          <w:b/>
          <w:color w:val="000000"/>
          <w:u w:val="single"/>
        </w:rPr>
        <w:t>Dodatkowo premiowane będą inicjatywy związane z szeroko rozumianym wsparciem i integracją osób będących ofiarami wojny na terenie Ukrainy</w:t>
      </w:r>
      <w:r w:rsidRPr="00F80BFB">
        <w:rPr>
          <w:rFonts w:cstheme="minorHAnsi"/>
          <w:b/>
          <w:color w:val="000000"/>
          <w:sz w:val="20"/>
          <w:szCs w:val="20"/>
          <w:u w:val="single"/>
        </w:rPr>
        <w:t xml:space="preserve">, </w:t>
      </w:r>
      <w:r w:rsidRPr="00F80BFB">
        <w:rPr>
          <w:rFonts w:cstheme="minorHAnsi"/>
          <w:b/>
          <w:color w:val="000000"/>
          <w:sz w:val="24"/>
          <w:szCs w:val="24"/>
          <w:u w:val="single"/>
        </w:rPr>
        <w:t>organizacją i rozwojem wolontariatu</w:t>
      </w:r>
      <w:r w:rsidRPr="00F80BFB">
        <w:rPr>
          <w:rFonts w:cstheme="minorHAnsi"/>
          <w:b/>
          <w:color w:val="000000"/>
          <w:sz w:val="20"/>
          <w:szCs w:val="20"/>
          <w:u w:val="single"/>
        </w:rPr>
        <w:t xml:space="preserve"> oraz </w:t>
      </w:r>
      <w:r w:rsidRPr="00F80BFB">
        <w:rPr>
          <w:rFonts w:cstheme="minorHAnsi"/>
          <w:b/>
          <w:color w:val="000000"/>
          <w:u w:val="single"/>
        </w:rPr>
        <w:t xml:space="preserve"> eliminacją negatywnych skutków epidemii </w:t>
      </w:r>
      <w:proofErr w:type="spellStart"/>
      <w:r w:rsidRPr="00F80BFB">
        <w:rPr>
          <w:rFonts w:cstheme="minorHAnsi"/>
          <w:b/>
          <w:color w:val="000000"/>
          <w:u w:val="single"/>
        </w:rPr>
        <w:t>koronawirusa</w:t>
      </w:r>
      <w:proofErr w:type="spellEnd"/>
      <w:r w:rsidRPr="00AF02F6">
        <w:rPr>
          <w:rFonts w:cstheme="minorHAnsi"/>
          <w:color w:val="000000"/>
          <w:u w:val="single"/>
        </w:rPr>
        <w:t xml:space="preserve">. 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  <w:u w:val="single"/>
        </w:rPr>
      </w:pPr>
    </w:p>
    <w:p w:rsidR="00883E79" w:rsidRPr="00AF02F6" w:rsidRDefault="00883E79" w:rsidP="00883E79">
      <w:pPr>
        <w:spacing w:after="120"/>
        <w:jc w:val="both"/>
        <w:rPr>
          <w:rFonts w:cstheme="minorHAnsi"/>
          <w:b/>
          <w:color w:val="000000"/>
        </w:rPr>
      </w:pPr>
      <w:r w:rsidRPr="00AF02F6">
        <w:rPr>
          <w:rFonts w:cstheme="minorHAnsi"/>
          <w:b/>
          <w:color w:val="000000"/>
        </w:rPr>
        <w:t xml:space="preserve">Komisje mają prawo przyznać wsparcie w pełnej lub niepełnej </w:t>
      </w:r>
      <w:r w:rsidR="00F80BFB">
        <w:rPr>
          <w:rFonts w:cstheme="minorHAnsi"/>
          <w:b/>
          <w:color w:val="000000"/>
        </w:rPr>
        <w:t xml:space="preserve">kwocie wnioskowanej. Operator </w:t>
      </w:r>
      <w:r w:rsidRPr="00AF02F6">
        <w:rPr>
          <w:rFonts w:cstheme="minorHAnsi"/>
          <w:b/>
          <w:color w:val="000000"/>
        </w:rPr>
        <w:t xml:space="preserve">Funduszu zgodnie z decyzjami komisji grantowych będą przedstawiać organizacjom i grupom do akceptacji proponowane wartości dofinansowania projektów. </w:t>
      </w:r>
      <w:r w:rsidRPr="00AF02F6">
        <w:rPr>
          <w:rFonts w:cstheme="minorHAnsi"/>
          <w:b/>
          <w:bCs/>
          <w:color w:val="000000"/>
        </w:rPr>
        <w:t>Decyzje Komisji grantowych są ostateczne i nie ma możliwości odwołania się od ich postanowień!</w:t>
      </w:r>
    </w:p>
    <w:p w:rsidR="00883E79" w:rsidRPr="00AF02F6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UMOWY Z REALIZATORAMI PROJEKTÓW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Przyznane dotacje są przekazywane na konto bankowe organizacji po podpisaniu umowy </w:t>
      </w:r>
      <w:r w:rsidRPr="00AF02F6">
        <w:rPr>
          <w:rFonts w:cstheme="minorHAnsi"/>
          <w:color w:val="000000"/>
        </w:rPr>
        <w:br/>
        <w:t xml:space="preserve">o dofinansowanie. W przypadku przyznania dofinansowania grupie nieformalnej – występującej </w:t>
      </w:r>
      <w:r w:rsidRPr="00AF02F6">
        <w:rPr>
          <w:rFonts w:cstheme="minorHAnsi"/>
          <w:color w:val="000000"/>
        </w:rPr>
        <w:br/>
        <w:t xml:space="preserve">z wnioskiem samodzielnie – kwestie, dotyczące pokrycia kosztów ujętych w budżecie projektu, 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 xml:space="preserve">procedury rozliczania oraz praw własności, będzie regulować umowa o współpracy zawarta pomiędzy właściwym Operatorem a grupą nieformalną. </w:t>
      </w:r>
    </w:p>
    <w:p w:rsidR="00883E79" w:rsidRPr="00AF02F6" w:rsidRDefault="00883E79" w:rsidP="00883E79">
      <w:pPr>
        <w:spacing w:after="12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color w:val="000000"/>
        </w:rPr>
        <w:t xml:space="preserve">Przed podpisaniem umowy wnioskodawcy posiadający osobowość prawną, którzy otrzymali pozytywną rekomendację komisji grantowych na prośbę Operatorów będą zobowiązani </w:t>
      </w:r>
      <w:r w:rsidRPr="00AF02F6">
        <w:rPr>
          <w:rFonts w:cstheme="minorHAnsi"/>
          <w:color w:val="000000"/>
        </w:rPr>
        <w:br/>
        <w:t xml:space="preserve">do przedstawienia do wglądu dokumentu potwierdzającego posiadanie osobowości prawnej </w:t>
      </w:r>
      <w:r w:rsidRPr="00AF02F6">
        <w:rPr>
          <w:rFonts w:cstheme="minorHAnsi"/>
          <w:color w:val="000000"/>
        </w:rPr>
        <w:br/>
        <w:t>lub stosownego pełnomocnictwa od organu, któremu podlega, do samodzielnego zaciągania zobowiązań oraz prowadzenia działań zaplanowanych w ramach projektu.</w:t>
      </w:r>
    </w:p>
    <w:p w:rsidR="00883E79" w:rsidRDefault="00883E79" w:rsidP="00883E79">
      <w:pPr>
        <w:spacing w:after="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t>W przypadku, gdy projekt realizowany będzie przez grupę nieformalną pod patronatem organizacji (zgodnie z punktem II podpunkt 2 niniejszego Regulaminu), podpisana zostanie trójstronna umowa dotacji: Operator z podmiotem „udzielającym osobowości prawnej” oraz przedstawicielami grupy nieformalnej.</w:t>
      </w:r>
    </w:p>
    <w:p w:rsidR="00883E79" w:rsidRPr="00AF02F6" w:rsidRDefault="00883E79" w:rsidP="00883E79">
      <w:pPr>
        <w:spacing w:after="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/>
          <w:bCs/>
          <w:color w:val="000000"/>
        </w:rPr>
        <w:t>PULA ŚRODKÓW NA DOFINANSOWANIE PROJEKTÓW</w:t>
      </w:r>
    </w:p>
    <w:p w:rsidR="00883E79" w:rsidRPr="00AF02F6" w:rsidRDefault="00883E79" w:rsidP="00883E79">
      <w:pPr>
        <w:pStyle w:val="Tekstpodstawowy31"/>
        <w:numPr>
          <w:ilvl w:val="0"/>
          <w:numId w:val="0"/>
        </w:numPr>
        <w:spacing w:after="0" w:line="276" w:lineRule="auto"/>
        <w:ind w:right="51"/>
        <w:rPr>
          <w:rFonts w:asciiTheme="minorHAnsi" w:hAnsiTheme="minorHAnsi" w:cstheme="minorHAnsi"/>
          <w:sz w:val="22"/>
          <w:szCs w:val="22"/>
          <w:lang w:val="pl-PL"/>
        </w:rPr>
      </w:pPr>
      <w:r w:rsidRPr="00AF02F6">
        <w:rPr>
          <w:rFonts w:asciiTheme="minorHAnsi" w:hAnsiTheme="minorHAnsi" w:cstheme="minorHAnsi"/>
          <w:sz w:val="22"/>
          <w:szCs w:val="22"/>
          <w:lang w:val="pl-PL"/>
        </w:rPr>
        <w:t xml:space="preserve">Łączna pula przeznaczona na dofinansowanie </w:t>
      </w:r>
      <w:r w:rsidR="00F80BFB">
        <w:rPr>
          <w:rFonts w:asciiTheme="minorHAnsi" w:hAnsiTheme="minorHAnsi" w:cstheme="minorHAnsi"/>
          <w:sz w:val="22"/>
          <w:szCs w:val="22"/>
          <w:lang w:val="pl-PL"/>
        </w:rPr>
        <w:t>projektów w ramach konkursu 2023</w:t>
      </w:r>
      <w:r w:rsidRPr="00AF02F6">
        <w:rPr>
          <w:rFonts w:asciiTheme="minorHAnsi" w:hAnsiTheme="minorHAnsi" w:cstheme="minorHAnsi"/>
          <w:sz w:val="22"/>
          <w:szCs w:val="22"/>
          <w:lang w:val="pl-PL"/>
        </w:rPr>
        <w:t xml:space="preserve"> na inicjatywy </w:t>
      </w:r>
      <w:r w:rsidRPr="00AF02F6">
        <w:rPr>
          <w:rFonts w:asciiTheme="minorHAnsi" w:hAnsiTheme="minorHAnsi" w:cstheme="minorHAnsi"/>
          <w:sz w:val="22"/>
          <w:szCs w:val="22"/>
          <w:lang w:val="pl-PL"/>
        </w:rPr>
        <w:br/>
        <w:t>na obszarze i/lub na rzecz mieszkańców Gminy Żukowo</w:t>
      </w:r>
      <w:r w:rsidR="00E57214">
        <w:rPr>
          <w:rFonts w:asciiTheme="minorHAnsi" w:hAnsiTheme="minorHAnsi" w:cstheme="minorHAnsi"/>
          <w:sz w:val="22"/>
          <w:szCs w:val="22"/>
          <w:lang w:val="pl-PL"/>
        </w:rPr>
        <w:t xml:space="preserve"> w ramach II naboru</w:t>
      </w:r>
      <w:r w:rsidRPr="00AF02F6">
        <w:rPr>
          <w:rFonts w:asciiTheme="minorHAnsi" w:hAnsiTheme="minorHAnsi" w:cstheme="minorHAnsi"/>
          <w:sz w:val="22"/>
          <w:szCs w:val="22"/>
          <w:lang w:val="pl-PL"/>
        </w:rPr>
        <w:t xml:space="preserve"> wynosi </w:t>
      </w:r>
      <w:r w:rsidR="00E572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F02F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883E79" w:rsidRPr="00AF02F6" w:rsidRDefault="00E57214" w:rsidP="00883E79">
      <w:pPr>
        <w:pStyle w:val="Tekstpodstawowy31"/>
        <w:numPr>
          <w:ilvl w:val="0"/>
          <w:numId w:val="5"/>
        </w:numPr>
        <w:spacing w:after="0" w:line="276" w:lineRule="auto"/>
        <w:ind w:left="142" w:right="51" w:hanging="142"/>
        <w:rPr>
          <w:rFonts w:asciiTheme="minorHAnsi" w:hAnsiTheme="minorHAnsi" w:cstheme="minorHAnsi"/>
          <w:sz w:val="22"/>
          <w:szCs w:val="22"/>
          <w:lang w:val="pl-PL"/>
        </w:rPr>
      </w:pPr>
      <w:r w:rsidRPr="00E57214">
        <w:rPr>
          <w:rFonts w:asciiTheme="minorHAnsi" w:hAnsiTheme="minorHAnsi" w:cstheme="minorHAnsi"/>
          <w:b/>
          <w:sz w:val="24"/>
          <w:szCs w:val="24"/>
          <w:lang w:val="pl-PL"/>
        </w:rPr>
        <w:t>24 080</w:t>
      </w:r>
      <w:r w:rsidR="00883E79" w:rsidRPr="00AF02F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zł</w:t>
      </w:r>
      <w:r w:rsidR="00883E79" w:rsidRPr="00AF02F6">
        <w:rPr>
          <w:rFonts w:asciiTheme="minorHAnsi" w:hAnsiTheme="minorHAnsi" w:cstheme="minorHAnsi"/>
          <w:sz w:val="22"/>
          <w:szCs w:val="22"/>
          <w:lang w:val="pl-PL"/>
        </w:rPr>
        <w:t xml:space="preserve"> na realizację projektów w obszarze </w:t>
      </w:r>
      <w:r w:rsidR="00883E79" w:rsidRPr="00AF02F6">
        <w:rPr>
          <w:rFonts w:asciiTheme="minorHAnsi" w:hAnsiTheme="minorHAnsi" w:cstheme="minorHAnsi"/>
          <w:b/>
          <w:bCs w:val="0"/>
          <w:iCs/>
          <w:sz w:val="22"/>
          <w:szCs w:val="22"/>
          <w:lang w:val="pl-PL"/>
        </w:rPr>
        <w:t xml:space="preserve">Nauki, szkolnictwa wyższego, edukacji, oświaty i wychowania  </w:t>
      </w:r>
    </w:p>
    <w:p w:rsidR="00883E79" w:rsidRPr="00AF02F6" w:rsidRDefault="00E57214" w:rsidP="00883E79">
      <w:pPr>
        <w:pStyle w:val="Defaul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57214">
        <w:rPr>
          <w:rFonts w:asciiTheme="minorHAnsi" w:hAnsiTheme="minorHAnsi" w:cstheme="minorHAnsi"/>
          <w:b/>
        </w:rPr>
        <w:lastRenderedPageBreak/>
        <w:t>45 650</w:t>
      </w:r>
      <w:r w:rsidR="00883E79" w:rsidRPr="00AF02F6">
        <w:rPr>
          <w:rFonts w:asciiTheme="minorHAnsi" w:hAnsiTheme="minorHAnsi" w:cstheme="minorHAnsi"/>
          <w:b/>
          <w:sz w:val="22"/>
          <w:szCs w:val="22"/>
        </w:rPr>
        <w:t xml:space="preserve">  zł</w:t>
      </w:r>
      <w:r w:rsidR="00883E79" w:rsidRPr="00AF02F6">
        <w:rPr>
          <w:rFonts w:asciiTheme="minorHAnsi" w:hAnsiTheme="minorHAnsi" w:cstheme="minorHAnsi"/>
          <w:sz w:val="22"/>
          <w:szCs w:val="22"/>
        </w:rPr>
        <w:t xml:space="preserve"> na realizację projektów w obszarze </w:t>
      </w:r>
      <w:r w:rsidR="00883E79" w:rsidRPr="00AF02F6">
        <w:rPr>
          <w:rFonts w:asciiTheme="minorHAnsi" w:hAnsiTheme="minorHAnsi" w:cstheme="minorHAnsi"/>
          <w:b/>
          <w:bCs/>
          <w:iCs/>
          <w:sz w:val="22"/>
          <w:szCs w:val="22"/>
        </w:rPr>
        <w:t>Działalności na rzecz osób w wieku emerytalnym.</w:t>
      </w:r>
    </w:p>
    <w:p w:rsidR="00883E79" w:rsidRPr="00AF02F6" w:rsidRDefault="00883E79" w:rsidP="00883E79">
      <w:pPr>
        <w:spacing w:after="0"/>
        <w:jc w:val="both"/>
        <w:rPr>
          <w:rFonts w:cstheme="minorHAnsi"/>
          <w:bCs/>
          <w:color w:val="000000"/>
        </w:rPr>
      </w:pP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V. TERMIN SKŁADANIA WNIOSKÓW</w:t>
      </w:r>
    </w:p>
    <w:p w:rsidR="00883E79" w:rsidRPr="00AF02F6" w:rsidRDefault="00883E79" w:rsidP="00883E79">
      <w:pPr>
        <w:spacing w:after="0"/>
        <w:jc w:val="both"/>
        <w:rPr>
          <w:rFonts w:cstheme="minorHAnsi"/>
          <w:b/>
          <w:bCs/>
          <w:color w:val="000000"/>
        </w:rPr>
      </w:pPr>
      <w:r w:rsidRPr="00AF02F6">
        <w:rPr>
          <w:rFonts w:cstheme="minorHAnsi"/>
          <w:bCs/>
          <w:color w:val="000000"/>
        </w:rPr>
        <w:t>Wnioski należy składać poprzez generator on-line dostępny na stronie</w:t>
      </w:r>
      <w:r w:rsidRPr="00AF02F6">
        <w:rPr>
          <w:rFonts w:cstheme="minorHAnsi"/>
          <w:b/>
          <w:bCs/>
          <w:color w:val="000000"/>
        </w:rPr>
        <w:t xml:space="preserve"> </w:t>
      </w:r>
      <w:r w:rsidR="00756161" w:rsidRPr="009E2267">
        <w:rPr>
          <w:rStyle w:val="Hipercze"/>
          <w:rFonts w:cstheme="minorHAnsi"/>
          <w:bCs/>
          <w:color w:val="000000"/>
          <w:u w:val="none"/>
        </w:rPr>
        <w:t>www</w:t>
      </w:r>
      <w:r w:rsidR="00756161" w:rsidRPr="009E2267">
        <w:rPr>
          <w:rStyle w:val="Hipercze"/>
          <w:rFonts w:cstheme="minorHAnsi"/>
          <w:bCs/>
          <w:color w:val="000000"/>
        </w:rPr>
        <w:t>.</w:t>
      </w:r>
      <w:r w:rsidR="009E2267" w:rsidRPr="009E2267">
        <w:rPr>
          <w:rFonts w:cstheme="minorHAnsi"/>
          <w:bCs/>
          <w:color w:val="000000"/>
        </w:rPr>
        <w:t>fundacjaes.pl</w:t>
      </w:r>
      <w:r w:rsidR="009E2267">
        <w:rPr>
          <w:rFonts w:cstheme="minorHAnsi"/>
          <w:b/>
          <w:bCs/>
          <w:color w:val="000000"/>
        </w:rPr>
        <w:t xml:space="preserve">  i  </w:t>
      </w:r>
      <w:r w:rsidR="009E2267" w:rsidRPr="009E2267">
        <w:t>link do formularza: </w:t>
      </w:r>
      <w:hyperlink r:id="rId10" w:tgtFrame="_blank" w:history="1">
        <w:r w:rsidR="009E2267" w:rsidRPr="009E2267">
          <w:rPr>
            <w:color w:val="0000FF"/>
            <w:u w:val="single"/>
          </w:rPr>
          <w:t>https://www.interankiety.pl/f/K9Pz25JD</w:t>
        </w:r>
      </w:hyperlink>
      <w:r w:rsidR="009E2267">
        <w:t xml:space="preserve"> </w:t>
      </w:r>
    </w:p>
    <w:p w:rsidR="00883E79" w:rsidRPr="00AF02F6" w:rsidRDefault="00E57214" w:rsidP="00883E79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od 1 czerwca do 21 czerwca</w:t>
      </w:r>
      <w:bookmarkStart w:id="2" w:name="_GoBack"/>
      <w:bookmarkEnd w:id="2"/>
      <w:r w:rsidR="00883E79" w:rsidRPr="00AF02F6">
        <w:rPr>
          <w:rFonts w:cstheme="minorHAnsi"/>
          <w:b/>
          <w:bCs/>
          <w:color w:val="000000"/>
        </w:rPr>
        <w:t xml:space="preserve"> 2023 r. – dla inicjatywy lub projektu ze sfery pożytku publicznego </w:t>
      </w:r>
    </w:p>
    <w:p w:rsidR="00883E79" w:rsidRDefault="00883E79" w:rsidP="00883E79">
      <w:pPr>
        <w:spacing w:after="0"/>
        <w:jc w:val="both"/>
        <w:rPr>
          <w:rFonts w:cstheme="minorHAnsi"/>
          <w:b/>
          <w:bCs/>
          <w:color w:val="000000"/>
        </w:rPr>
      </w:pPr>
      <w:r w:rsidRPr="00AF02F6">
        <w:rPr>
          <w:rFonts w:cstheme="minorHAnsi"/>
          <w:b/>
          <w:bCs/>
          <w:color w:val="000000"/>
        </w:rPr>
        <w:br/>
        <w:t>Ogłoszenie wyników konkursu na dofinansowanie realizacji inicjatyw i projektów ze sfer p</w:t>
      </w:r>
      <w:r w:rsidR="00E57214">
        <w:rPr>
          <w:rFonts w:cstheme="minorHAnsi"/>
          <w:b/>
          <w:bCs/>
          <w:color w:val="000000"/>
        </w:rPr>
        <w:t>ożytku publicznego nastąpi do 30 czerwca</w:t>
      </w:r>
      <w:r w:rsidRPr="00AF02F6">
        <w:rPr>
          <w:rFonts w:cstheme="minorHAnsi"/>
          <w:b/>
          <w:bCs/>
          <w:color w:val="000000"/>
        </w:rPr>
        <w:t xml:space="preserve"> 2023 r. </w:t>
      </w:r>
    </w:p>
    <w:p w:rsidR="00756161" w:rsidRDefault="00756161" w:rsidP="00883E79">
      <w:pPr>
        <w:spacing w:after="0"/>
        <w:jc w:val="both"/>
        <w:rPr>
          <w:rFonts w:cstheme="minorHAnsi"/>
          <w:b/>
          <w:bCs/>
          <w:color w:val="000000"/>
        </w:rPr>
      </w:pPr>
    </w:p>
    <w:p w:rsidR="00756161" w:rsidRPr="00AF02F6" w:rsidRDefault="00756161" w:rsidP="00883E79">
      <w:pPr>
        <w:spacing w:after="0"/>
        <w:jc w:val="both"/>
        <w:rPr>
          <w:rFonts w:cstheme="minorHAnsi"/>
          <w:b/>
          <w:bCs/>
          <w:color w:val="000000"/>
        </w:rPr>
      </w:pP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color w:val="000000"/>
        </w:rPr>
        <w:br/>
      </w:r>
      <w:r w:rsidRPr="00AF02F6">
        <w:rPr>
          <w:rFonts w:cstheme="minorHAnsi"/>
          <w:b/>
          <w:color w:val="000000"/>
        </w:rPr>
        <w:t>VI. DODATKOWE INFORMACJE NA TEMAT KONKURSU</w:t>
      </w:r>
    </w:p>
    <w:p w:rsidR="00883E79" w:rsidRPr="00AF02F6" w:rsidRDefault="00883E79" w:rsidP="00883E79">
      <w:pPr>
        <w:spacing w:after="120"/>
        <w:jc w:val="both"/>
        <w:rPr>
          <w:rFonts w:cstheme="minorHAnsi"/>
        </w:rPr>
      </w:pPr>
      <w:r w:rsidRPr="00AF02F6">
        <w:rPr>
          <w:rFonts w:cstheme="minorHAnsi"/>
          <w:bCs/>
          <w:color w:val="000000"/>
        </w:rPr>
        <w:t xml:space="preserve">Dodatkowe informacje na temat konkursu </w:t>
      </w:r>
      <w:r w:rsidR="00F80BFB">
        <w:rPr>
          <w:rFonts w:cstheme="minorHAnsi"/>
          <w:bCs/>
          <w:color w:val="000000"/>
        </w:rPr>
        <w:t xml:space="preserve">można uzyskać w biurze </w:t>
      </w:r>
      <w:r w:rsidRPr="00AF02F6">
        <w:rPr>
          <w:rFonts w:cstheme="minorHAnsi"/>
          <w:bCs/>
          <w:color w:val="000000"/>
        </w:rPr>
        <w:t xml:space="preserve"> Operatora Funduszu:</w:t>
      </w:r>
    </w:p>
    <w:p w:rsidR="00883E79" w:rsidRPr="00AF02F6" w:rsidRDefault="00883E79" w:rsidP="00883E79">
      <w:pPr>
        <w:spacing w:after="0"/>
        <w:jc w:val="both"/>
        <w:rPr>
          <w:rFonts w:cstheme="minorHAnsi"/>
        </w:rPr>
      </w:pPr>
      <w:r w:rsidRPr="00AF02F6">
        <w:rPr>
          <w:rFonts w:cstheme="minorHAnsi"/>
          <w:b/>
          <w:bCs/>
          <w:color w:val="000000"/>
        </w:rPr>
        <w:t>Fundacja Edukacji i Działań Społecznych</w:t>
      </w:r>
    </w:p>
    <w:p w:rsidR="00883E79" w:rsidRPr="00AF02F6" w:rsidRDefault="00883E79" w:rsidP="00883E79">
      <w:pPr>
        <w:spacing w:after="120"/>
        <w:jc w:val="both"/>
        <w:rPr>
          <w:rFonts w:cstheme="minorHAnsi"/>
        </w:rPr>
      </w:pPr>
      <w:r w:rsidRPr="00AF02F6">
        <w:rPr>
          <w:rFonts w:cstheme="minorHAnsi"/>
          <w:bCs/>
          <w:color w:val="000000"/>
        </w:rPr>
        <w:t>ul. Jeziorna 2/33, 83</w:t>
      </w:r>
      <w:r w:rsidRPr="00AF02F6">
        <w:rPr>
          <w:rFonts w:cstheme="minorHAnsi"/>
          <w:bCs/>
          <w:color w:val="000000"/>
        </w:rPr>
        <w:softHyphen/>
        <w:t xml:space="preserve">-300 Kartuzy, </w:t>
      </w:r>
      <w:hyperlink r:id="rId11" w:history="1">
        <w:r w:rsidRPr="00AF02F6">
          <w:rPr>
            <w:rStyle w:val="Hipercze"/>
            <w:rFonts w:cstheme="minorHAnsi"/>
            <w:bCs/>
            <w:color w:val="000000"/>
          </w:rPr>
          <w:t>cop@fundacjaeds.pl</w:t>
        </w:r>
      </w:hyperlink>
      <w:r w:rsidRPr="00AF02F6">
        <w:rPr>
          <w:rFonts w:cstheme="minorHAnsi"/>
          <w:bCs/>
          <w:color w:val="000000"/>
        </w:rPr>
        <w:t>, tel. 58 684 05 59</w:t>
      </w:r>
    </w:p>
    <w:p w:rsidR="00883E79" w:rsidRPr="00AF02F6" w:rsidRDefault="00883E79" w:rsidP="00883E79">
      <w:pPr>
        <w:spacing w:after="0"/>
        <w:jc w:val="both"/>
        <w:rPr>
          <w:rFonts w:cstheme="minorHAnsi"/>
          <w:bCs/>
          <w:color w:val="000000"/>
        </w:rPr>
      </w:pP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VII. ZAŁĄCZNIKI DO WNIOSKU</w:t>
      </w:r>
    </w:p>
    <w:p w:rsidR="00883E79" w:rsidRPr="00AF02F6" w:rsidRDefault="00883E79" w:rsidP="00883E79">
      <w:pPr>
        <w:spacing w:after="0"/>
        <w:jc w:val="both"/>
        <w:rPr>
          <w:rFonts w:cstheme="minorHAnsi"/>
          <w:b/>
          <w:color w:val="000000"/>
        </w:rPr>
      </w:pPr>
      <w:r w:rsidRPr="00AF02F6">
        <w:rPr>
          <w:rFonts w:cstheme="minorHAnsi"/>
          <w:b/>
          <w:color w:val="000000"/>
        </w:rPr>
        <w:t xml:space="preserve">Do wniosku nie są wymagane żadne załączniki! </w:t>
      </w:r>
    </w:p>
    <w:p w:rsidR="00883E79" w:rsidRPr="00AF02F6" w:rsidRDefault="00883E79" w:rsidP="00883E79">
      <w:pPr>
        <w:spacing w:after="240"/>
        <w:jc w:val="both"/>
        <w:rPr>
          <w:rFonts w:cstheme="minorHAnsi"/>
          <w:color w:val="000000"/>
        </w:rPr>
      </w:pPr>
    </w:p>
    <w:p w:rsidR="00883E79" w:rsidRPr="00AF02F6" w:rsidRDefault="00883E79" w:rsidP="00883E79">
      <w:pPr>
        <w:spacing w:after="0"/>
        <w:jc w:val="center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>VIII. FAQ – ODPOWIEDZI NA NAJCZĘŚCIEJ ZADAWANE PYTANIA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color w:val="000000"/>
          <w:u w:val="single"/>
        </w:rPr>
        <w:t>FAQ jest uzupełnieniem Regulaminu i stanowi jego integralną część</w:t>
      </w:r>
      <w:r w:rsidRPr="00AF02F6">
        <w:rPr>
          <w:rFonts w:cstheme="minorHAnsi"/>
          <w:color w:val="000000"/>
        </w:rPr>
        <w:t>!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color w:val="000000"/>
        </w:rPr>
        <w:t xml:space="preserve">Oto lista odpowiedzi na najczęściej zadawane pytania w związku z naborami wniosków </w:t>
      </w:r>
      <w:r w:rsidRPr="00AF02F6">
        <w:rPr>
          <w:rFonts w:cstheme="minorHAnsi"/>
          <w:b/>
          <w:color w:val="000000"/>
        </w:rPr>
        <w:br/>
        <w:t>o dofinansowanie w ramach konkursów grantowych 2023  Zukowski Fundusz Młodzieżowo- Senioralny:</w:t>
      </w:r>
    </w:p>
    <w:p w:rsidR="00883E79" w:rsidRPr="00AF02F6" w:rsidRDefault="00883E79" w:rsidP="00883E79">
      <w:pPr>
        <w:spacing w:after="6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bCs/>
          <w:color w:val="000000"/>
        </w:rPr>
        <w:t>1. Czym jest grupa nieformalna?</w:t>
      </w:r>
    </w:p>
    <w:p w:rsidR="00883E79" w:rsidRPr="000503D9" w:rsidRDefault="00883E79" w:rsidP="00883E79">
      <w:pPr>
        <w:spacing w:after="12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- Grupa nieformalna to minimum 3 osoby realizujące lub chcące realizować wspólnie działania </w:t>
      </w:r>
      <w:r w:rsidRPr="00AF02F6">
        <w:rPr>
          <w:rFonts w:cstheme="minorHAnsi"/>
          <w:bCs/>
          <w:color w:val="000000"/>
        </w:rPr>
        <w:br/>
        <w:t xml:space="preserve">w sferze pożytku publicznego a nie posiadające osobowości prawnej. Przykładami takich grup są Rady sołeckie, Koła Gospodyń Wiejskich, kółka zainteresowań i drużyny harcerskie. W przypadku grup nieformalnych nie jest wymagane wcześniejsze doświadczenie - grupy mogą się organizować </w:t>
      </w:r>
      <w:r w:rsidRPr="00AF02F6">
        <w:rPr>
          <w:rFonts w:cstheme="minorHAnsi"/>
          <w:bCs/>
          <w:color w:val="000000"/>
        </w:rPr>
        <w:br/>
        <w:t>na potrzeby realizacji projektu.</w:t>
      </w:r>
      <w:r w:rsidR="000503D9">
        <w:rPr>
          <w:rFonts w:cstheme="minorHAnsi"/>
          <w:bCs/>
          <w:color w:val="000000"/>
        </w:rPr>
        <w:t xml:space="preserve">  </w:t>
      </w:r>
      <w:r w:rsidR="000503D9" w:rsidRPr="000503D9">
        <w:rPr>
          <w:rFonts w:cstheme="minorHAnsi"/>
          <w:bCs/>
          <w:color w:val="000000"/>
        </w:rPr>
        <w:t xml:space="preserve">Ponadto  </w:t>
      </w:r>
      <w:r w:rsidR="000503D9" w:rsidRPr="000503D9">
        <w:rPr>
          <w:rFonts w:eastAsia="Times New Roman" w:cs="Arial"/>
          <w:color w:val="000000" w:themeColor="text1"/>
          <w:lang w:eastAsia="pl-PL"/>
        </w:rPr>
        <w:t xml:space="preserve">żaden z członków grupy nieformalnej nie należy do organu statutowego podmiotu, pełniącego funkcję tzw. patrona dla Realizatora (dotyczy grup </w:t>
      </w:r>
      <w:r w:rsidR="000503D9" w:rsidRPr="000503D9">
        <w:br/>
      </w:r>
      <w:r w:rsidR="000503D9" w:rsidRPr="000503D9">
        <w:rPr>
          <w:rFonts w:eastAsia="Times New Roman" w:cs="Arial"/>
          <w:color w:val="000000" w:themeColor="text1"/>
          <w:lang w:eastAsia="pl-PL"/>
        </w:rPr>
        <w:t xml:space="preserve">współpracujących z organizacjami)  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bCs/>
          <w:color w:val="000000"/>
        </w:rPr>
        <w:t>2. Czy wniosek może złożyć grupa młodzieżowa?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bCs/>
          <w:color w:val="000000"/>
        </w:rPr>
        <w:t>- Tak. We wniosku jednak trzeba wskazać pełnoletniego opiekuna/lidera grupy.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bCs/>
          <w:color w:val="000000"/>
        </w:rPr>
        <w:t>3. O jakie maksymalne dofinansowanie może wnioskować grupa nieformalna?</w:t>
      </w:r>
    </w:p>
    <w:p w:rsidR="00883E79" w:rsidRPr="00AF02F6" w:rsidRDefault="00883E79" w:rsidP="00883E79">
      <w:pPr>
        <w:spacing w:after="12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- Grupy nieformalne, tak jak i  organizacje, mogą ubiegać się o dofinansowanie do 6 000 zł.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b/>
          <w:bCs/>
          <w:color w:val="000000"/>
        </w:rPr>
        <w:t>4. Czy wniosek może złożyć organizacja w trakcie rejestracji?</w:t>
      </w:r>
    </w:p>
    <w:p w:rsidR="00883E79" w:rsidRPr="00AF02F6" w:rsidRDefault="00883E79" w:rsidP="00F80BFB">
      <w:pPr>
        <w:spacing w:after="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- Tak. We wniosku w miejsce numeru KRS należy wpisać zera, jeżeli organizacja nie posiada jeszcze wszystkich danych rejestracyjnych. Jeżeli projekt otrzyma dotację, możliwa będzie ich aktualizacja</w:t>
      </w:r>
      <w:r w:rsidR="00F80BFB">
        <w:rPr>
          <w:rFonts w:cstheme="minorHAnsi"/>
          <w:bCs/>
          <w:color w:val="000000"/>
        </w:rPr>
        <w:t>.</w:t>
      </w:r>
    </w:p>
    <w:p w:rsidR="00883E79" w:rsidRPr="00AF02F6" w:rsidRDefault="00F80BFB" w:rsidP="00883E79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5</w:t>
      </w:r>
      <w:r w:rsidR="00883E79" w:rsidRPr="00AF02F6">
        <w:rPr>
          <w:rFonts w:cstheme="minorHAnsi"/>
          <w:b/>
          <w:bCs/>
          <w:color w:val="000000"/>
        </w:rPr>
        <w:t>. Czy grupa nieformalna może złożyć więcej niż jeden wniosek?</w:t>
      </w:r>
    </w:p>
    <w:p w:rsidR="00883E79" w:rsidRPr="00AF02F6" w:rsidRDefault="00883E79" w:rsidP="00883E79">
      <w:pPr>
        <w:spacing w:after="120"/>
        <w:jc w:val="both"/>
        <w:rPr>
          <w:rFonts w:cstheme="minorHAnsi"/>
          <w:color w:val="000000"/>
        </w:rPr>
      </w:pPr>
      <w:r w:rsidRPr="00AF02F6">
        <w:rPr>
          <w:rFonts w:cstheme="minorHAnsi"/>
          <w:bCs/>
          <w:color w:val="000000"/>
        </w:rPr>
        <w:lastRenderedPageBreak/>
        <w:t>- Nie. Jedna grupa inicjatywna może złożyć maksymalnie jeden wniosek o dofinansowanie w danym konkursie grantowym.</w:t>
      </w:r>
    </w:p>
    <w:p w:rsidR="00883E79" w:rsidRPr="00AF02F6" w:rsidRDefault="00F80BFB" w:rsidP="00883E79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6</w:t>
      </w:r>
      <w:r w:rsidR="00883E79" w:rsidRPr="00AF02F6">
        <w:rPr>
          <w:rFonts w:cstheme="minorHAnsi"/>
          <w:b/>
          <w:bCs/>
          <w:color w:val="000000"/>
        </w:rPr>
        <w:t>. Czy organizacja może złożyć więcej niż jeden wniosek?</w:t>
      </w:r>
    </w:p>
    <w:p w:rsidR="00883E79" w:rsidRPr="00AF02F6" w:rsidRDefault="00883E79" w:rsidP="00883E79">
      <w:pPr>
        <w:spacing w:after="12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- Nie. Jedna organizacja może złożyć maksymalnie jeden wniosek o dofinansowanie w danym konkursie grantowym. Limit ten nie dotyczy sytuacji, kiedy podmiot „udziela osobowości prawnej” grupie nieformalnej, czyli występuje jako wnioskodawca–patron minimum 3 osób będących pomysłodawcami inicjatywy.</w:t>
      </w:r>
    </w:p>
    <w:p w:rsidR="00883E79" w:rsidRPr="00AF02F6" w:rsidRDefault="00F80BFB" w:rsidP="00883E79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</w:t>
      </w:r>
      <w:r w:rsidR="00883E79" w:rsidRPr="00AF02F6">
        <w:rPr>
          <w:rFonts w:cstheme="minorHAnsi"/>
          <w:b/>
          <w:bCs/>
          <w:color w:val="000000"/>
        </w:rPr>
        <w:t>. Czy organizacja może występować jako wnioskodawca–patron kilku grup nieformalnych?</w:t>
      </w:r>
    </w:p>
    <w:p w:rsidR="00756161" w:rsidRPr="00AF02F6" w:rsidRDefault="00883E79" w:rsidP="00883E79">
      <w:pPr>
        <w:spacing w:after="120"/>
        <w:jc w:val="both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 xml:space="preserve">- Tak. Organizacja może udzielić wsparcia kilku projektom grup nieformalnych. </w:t>
      </w:r>
    </w:p>
    <w:p w:rsidR="00883E79" w:rsidRPr="00AF02F6" w:rsidRDefault="00F80BFB" w:rsidP="00883E79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8</w:t>
      </w:r>
      <w:r w:rsidR="00883E79" w:rsidRPr="00AF02F6">
        <w:rPr>
          <w:rFonts w:cstheme="minorHAnsi"/>
          <w:b/>
          <w:bCs/>
          <w:color w:val="000000"/>
        </w:rPr>
        <w:t>. Kto może „udzielić osobowości prawnej” grupie nieformalnej, kto może być tzw. patronem?</w:t>
      </w:r>
    </w:p>
    <w:p w:rsidR="00883E79" w:rsidRPr="009E2267" w:rsidRDefault="00883E79" w:rsidP="00F80BFB">
      <w:pPr>
        <w:spacing w:after="120"/>
        <w:jc w:val="both"/>
        <w:rPr>
          <w:rFonts w:cstheme="minorHAnsi"/>
          <w:color w:val="000000"/>
          <w:sz w:val="20"/>
          <w:szCs w:val="20"/>
        </w:rPr>
      </w:pPr>
      <w:r w:rsidRPr="009E2267">
        <w:rPr>
          <w:rFonts w:cstheme="minorHAnsi"/>
          <w:bCs/>
          <w:color w:val="000000"/>
          <w:sz w:val="20"/>
          <w:szCs w:val="20"/>
        </w:rPr>
        <w:t>- Wnioskodawcą-patronem grup nieformalnych mogą być: organizacje pozarządowe posiadające osobowość prawną lub będące w trakcie procesu rejestracji,</w:t>
      </w:r>
      <w:r w:rsidR="00F80BFB" w:rsidRPr="009E2267">
        <w:rPr>
          <w:rFonts w:cstheme="minorHAnsi"/>
          <w:bCs/>
          <w:color w:val="000000"/>
          <w:sz w:val="20"/>
          <w:szCs w:val="20"/>
        </w:rPr>
        <w:t xml:space="preserve"> zarejestrowane na terenie gminy Żukowo,</w:t>
      </w:r>
      <w:r w:rsidRPr="009E2267">
        <w:rPr>
          <w:rFonts w:cstheme="minorHAnsi"/>
          <w:bCs/>
          <w:color w:val="000000"/>
          <w:sz w:val="20"/>
          <w:szCs w:val="20"/>
        </w:rPr>
        <w:t xml:space="preserve"> z wyłąc</w:t>
      </w:r>
      <w:r w:rsidR="00F80BFB" w:rsidRPr="009E2267">
        <w:rPr>
          <w:rFonts w:cstheme="minorHAnsi"/>
          <w:bCs/>
          <w:color w:val="000000"/>
          <w:sz w:val="20"/>
          <w:szCs w:val="20"/>
        </w:rPr>
        <w:t xml:space="preserve">zeniem fundacji skarbu państwa  </w:t>
      </w:r>
      <w:r w:rsidRPr="009E2267">
        <w:rPr>
          <w:rFonts w:cstheme="minorHAnsi"/>
          <w:bCs/>
          <w:color w:val="000000"/>
          <w:sz w:val="20"/>
          <w:szCs w:val="20"/>
        </w:rPr>
        <w:t>i ich oddziałów, fundacji utworzonych przez partie poli</w:t>
      </w:r>
      <w:r w:rsidR="00F80BFB" w:rsidRPr="009E2267">
        <w:rPr>
          <w:rFonts w:cstheme="minorHAnsi"/>
          <w:bCs/>
          <w:color w:val="000000"/>
          <w:sz w:val="20"/>
          <w:szCs w:val="20"/>
        </w:rPr>
        <w:t xml:space="preserve">tyczne, spółdzielni socjalnych  </w:t>
      </w:r>
      <w:r w:rsidRPr="009E2267">
        <w:rPr>
          <w:rFonts w:cstheme="minorHAnsi"/>
          <w:bCs/>
          <w:color w:val="000000"/>
          <w:sz w:val="20"/>
          <w:szCs w:val="20"/>
        </w:rPr>
        <w:t>i mieszkaniowych, stowarzyszeń samorządów lokalnych, LGD i LGR, LOT oraz związków stowarzyszeń.</w:t>
      </w:r>
    </w:p>
    <w:p w:rsidR="00883E79" w:rsidRPr="009E2267" w:rsidRDefault="00F80BFB" w:rsidP="00883E79">
      <w:pPr>
        <w:spacing w:after="6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9E2267">
        <w:rPr>
          <w:rFonts w:cstheme="minorHAnsi"/>
          <w:b/>
          <w:bCs/>
          <w:color w:val="000000"/>
          <w:sz w:val="20"/>
          <w:szCs w:val="20"/>
        </w:rPr>
        <w:t>9</w:t>
      </w:r>
      <w:r w:rsidR="00883E79" w:rsidRPr="009E2267">
        <w:rPr>
          <w:rFonts w:cstheme="minorHAnsi"/>
          <w:b/>
          <w:bCs/>
          <w:color w:val="000000"/>
          <w:sz w:val="20"/>
          <w:szCs w:val="20"/>
        </w:rPr>
        <w:t>. Czym jest drugi etap oceny merytorycznej?</w:t>
      </w:r>
    </w:p>
    <w:p w:rsidR="00883E79" w:rsidRPr="009E2267" w:rsidRDefault="00883E79" w:rsidP="00883E79">
      <w:pPr>
        <w:spacing w:after="120"/>
        <w:jc w:val="both"/>
        <w:rPr>
          <w:rFonts w:cstheme="minorHAnsi"/>
          <w:color w:val="000000"/>
          <w:sz w:val="20"/>
          <w:szCs w:val="20"/>
        </w:rPr>
      </w:pPr>
      <w:r w:rsidRPr="009E2267">
        <w:rPr>
          <w:rFonts w:cstheme="minorHAnsi"/>
          <w:bCs/>
          <w:color w:val="000000"/>
          <w:sz w:val="20"/>
          <w:szCs w:val="20"/>
        </w:rPr>
        <w:t>- Drugi etap oceny merytorycznej to</w:t>
      </w:r>
      <w:r w:rsidRPr="009E2267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9E2267">
        <w:rPr>
          <w:rFonts w:cstheme="minorHAnsi"/>
          <w:color w:val="000000"/>
          <w:sz w:val="20"/>
          <w:szCs w:val="20"/>
        </w:rPr>
        <w:t>spotkania komisji z przedstawicielami organizacji lub grupy, ubiegającej się o dofinansowanie pr</w:t>
      </w:r>
      <w:r w:rsidR="00F80BFB" w:rsidRPr="009E2267">
        <w:rPr>
          <w:rFonts w:cstheme="minorHAnsi"/>
          <w:color w:val="000000"/>
          <w:sz w:val="20"/>
          <w:szCs w:val="20"/>
        </w:rPr>
        <w:t xml:space="preserve">ojektu. We współpracy z </w:t>
      </w:r>
      <w:r w:rsidRPr="009E2267">
        <w:rPr>
          <w:rFonts w:cstheme="minorHAnsi"/>
          <w:color w:val="000000"/>
          <w:sz w:val="20"/>
          <w:szCs w:val="20"/>
        </w:rPr>
        <w:t xml:space="preserve"> Operatorem ustalana jest forma kilkuminutowego spotkania. Wnioskodawcy mają wówczas możliwość doprecyzowania swoich pomysłów i odpowiedzenia na ewentualne pytania od oceniających. Po spotkaniach komisja przeprowadza autoweryfikację kart oceny merytorycznej i może zmienić przyznaną wcześniej liczbę punktów. </w:t>
      </w:r>
    </w:p>
    <w:p w:rsidR="00883E79" w:rsidRPr="00AF02F6" w:rsidRDefault="00F80BFB" w:rsidP="00883E7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10</w:t>
      </w:r>
      <w:r w:rsidR="00883E79" w:rsidRPr="00AF02F6">
        <w:rPr>
          <w:rFonts w:cstheme="minorHAnsi"/>
          <w:b/>
          <w:bCs/>
          <w:color w:val="000000"/>
        </w:rPr>
        <w:t>. Czy wnioski należy drukować i przesyłać do Operatorów?</w:t>
      </w:r>
      <w:r w:rsidR="00883E79" w:rsidRPr="00AF02F6">
        <w:rPr>
          <w:rFonts w:cstheme="minorHAnsi"/>
          <w:noProof/>
        </w:rPr>
        <w:t xml:space="preserve"> </w:t>
      </w:r>
    </w:p>
    <w:p w:rsidR="00883E79" w:rsidRPr="009E2267" w:rsidRDefault="00883E79" w:rsidP="009E2267">
      <w:pPr>
        <w:spacing w:after="120"/>
        <w:rPr>
          <w:sz w:val="20"/>
          <w:szCs w:val="20"/>
        </w:rPr>
      </w:pPr>
      <w:r w:rsidRPr="00AF02F6">
        <w:rPr>
          <w:rFonts w:cstheme="minorHAnsi"/>
          <w:bCs/>
          <w:color w:val="000000"/>
        </w:rPr>
        <w:t>- Nie. Nabór wniosków odbywa się wyłącznie za</w:t>
      </w:r>
      <w:r w:rsidR="009E2267">
        <w:rPr>
          <w:rFonts w:cstheme="minorHAnsi"/>
          <w:bCs/>
          <w:color w:val="000000"/>
        </w:rPr>
        <w:t xml:space="preserve"> pośrednictwem systemu on-line </w:t>
      </w:r>
      <w:hyperlink r:id="rId12" w:history="1">
        <w:r w:rsidR="009E2267" w:rsidRPr="00537147">
          <w:rPr>
            <w:rStyle w:val="Hipercze"/>
            <w:rFonts w:cstheme="minorHAnsi"/>
          </w:rPr>
          <w:t>www</w:t>
        </w:r>
        <w:r w:rsidR="009E2267" w:rsidRPr="00537147">
          <w:rPr>
            <w:rStyle w:val="Hipercze"/>
            <w:rFonts w:cstheme="minorHAnsi"/>
            <w:bCs/>
          </w:rPr>
          <w:t>.fundacjaeds.pl</w:t>
        </w:r>
      </w:hyperlink>
      <w:r w:rsidR="009E2267">
        <w:rPr>
          <w:rFonts w:cstheme="minorHAnsi"/>
          <w:bCs/>
          <w:color w:val="000000"/>
        </w:rPr>
        <w:t xml:space="preserve"> i </w:t>
      </w:r>
      <w:r w:rsidR="009E2267" w:rsidRPr="009E2267">
        <w:t>link do formularza: </w:t>
      </w:r>
      <w:hyperlink r:id="rId13" w:tgtFrame="_blank" w:history="1">
        <w:r w:rsidR="009E2267" w:rsidRPr="009E2267">
          <w:rPr>
            <w:color w:val="0000FF"/>
            <w:u w:val="single"/>
          </w:rPr>
          <w:t>https://www.interankiety.pl/f/K9Pz25JD</w:t>
        </w:r>
      </w:hyperlink>
      <w:r w:rsidR="009E2267">
        <w:t xml:space="preserve">                                                                              </w:t>
      </w:r>
      <w:r w:rsidRPr="00AF02F6">
        <w:rPr>
          <w:rFonts w:cstheme="minorHAnsi"/>
          <w:bCs/>
          <w:color w:val="000000"/>
        </w:rPr>
        <w:t xml:space="preserve"> </w:t>
      </w:r>
      <w:r w:rsidRPr="009E2267">
        <w:rPr>
          <w:rFonts w:cstheme="minorHAnsi"/>
          <w:bCs/>
          <w:color w:val="000000"/>
          <w:sz w:val="20"/>
          <w:szCs w:val="20"/>
        </w:rPr>
        <w:t xml:space="preserve">Wnioskodawcy wypełniają formularze w generatorze i za jego pośrednictwem składają oferty </w:t>
      </w:r>
      <w:r w:rsidRPr="009E2267">
        <w:rPr>
          <w:rFonts w:cstheme="minorHAnsi"/>
          <w:bCs/>
          <w:color w:val="000000"/>
          <w:sz w:val="20"/>
          <w:szCs w:val="20"/>
        </w:rPr>
        <w:br/>
        <w:t>do Ope</w:t>
      </w:r>
      <w:r w:rsidR="00756161" w:rsidRPr="009E2267">
        <w:rPr>
          <w:rFonts w:cstheme="minorHAnsi"/>
          <w:bCs/>
          <w:color w:val="000000"/>
          <w:sz w:val="20"/>
          <w:szCs w:val="20"/>
        </w:rPr>
        <w:t>ratora</w:t>
      </w:r>
      <w:r w:rsidRPr="009E2267">
        <w:rPr>
          <w:rFonts w:cstheme="minorHAnsi"/>
          <w:bCs/>
          <w:color w:val="000000"/>
          <w:sz w:val="20"/>
          <w:szCs w:val="20"/>
        </w:rPr>
        <w:t>. Jeżeli grupa/organizacja ma problemy z obsługą systemu, komputera czy dostępem do Internetu, zac</w:t>
      </w:r>
      <w:r w:rsidR="00756161" w:rsidRPr="009E2267">
        <w:rPr>
          <w:rFonts w:cstheme="minorHAnsi"/>
          <w:bCs/>
          <w:color w:val="000000"/>
          <w:sz w:val="20"/>
          <w:szCs w:val="20"/>
        </w:rPr>
        <w:t>hęcamy do kontaktu z Operatorem</w:t>
      </w:r>
      <w:r w:rsidRPr="009E2267">
        <w:rPr>
          <w:rFonts w:cstheme="minorHAnsi"/>
          <w:bCs/>
          <w:color w:val="000000"/>
          <w:sz w:val="20"/>
          <w:szCs w:val="20"/>
        </w:rPr>
        <w:t>, którzy za pośrednictwem animatorów pomogą w wypełnieniu i złożeniu aplikacji. UWAGA: Formularzy nie należy drukować i przesyłać do Operatorów! Jeżeli wniosek otrzyma dofinansowanie, będzie załącznikiem do umowy wsparcia finansowego i razem z nią zostanie podpisany.</w:t>
      </w:r>
    </w:p>
    <w:p w:rsidR="00883E79" w:rsidRPr="009E2267" w:rsidRDefault="00F80BFB" w:rsidP="00883E79">
      <w:pPr>
        <w:spacing w:after="60"/>
        <w:jc w:val="both"/>
        <w:rPr>
          <w:rFonts w:cstheme="minorHAnsi"/>
          <w:color w:val="000000"/>
          <w:sz w:val="20"/>
          <w:szCs w:val="20"/>
        </w:rPr>
      </w:pPr>
      <w:r w:rsidRPr="009E2267">
        <w:rPr>
          <w:rFonts w:cstheme="minorHAnsi"/>
          <w:b/>
          <w:bCs/>
          <w:color w:val="000000"/>
          <w:sz w:val="20"/>
          <w:szCs w:val="20"/>
        </w:rPr>
        <w:t>11</w:t>
      </w:r>
      <w:r w:rsidR="00883E79" w:rsidRPr="009E2267">
        <w:rPr>
          <w:rFonts w:cstheme="minorHAnsi"/>
          <w:b/>
          <w:bCs/>
          <w:color w:val="000000"/>
          <w:sz w:val="20"/>
          <w:szCs w:val="20"/>
        </w:rPr>
        <w:t>. W jakiej formie udzielane jest wsparcie finansowe projektom?</w:t>
      </w:r>
    </w:p>
    <w:p w:rsidR="00883E79" w:rsidRPr="009E2267" w:rsidRDefault="00883E79" w:rsidP="00883E79">
      <w:pPr>
        <w:spacing w:after="120"/>
        <w:jc w:val="both"/>
        <w:rPr>
          <w:rFonts w:cstheme="minorHAnsi"/>
          <w:color w:val="000000"/>
          <w:sz w:val="20"/>
          <w:szCs w:val="20"/>
        </w:rPr>
      </w:pPr>
      <w:r w:rsidRPr="009E2267">
        <w:rPr>
          <w:rFonts w:cstheme="minorHAnsi"/>
          <w:bCs/>
          <w:color w:val="000000"/>
          <w:sz w:val="20"/>
          <w:szCs w:val="20"/>
        </w:rPr>
        <w:t>- Wnioski, które zostaną wybrane do wsparcia, otrzymają dofinansowanie przed rozpoczęciem działań.  Z wnioskodawcami zostaną podpisane umowy, na podstawie których Operatorzy przekażą środki na realizację inicjatyw. Grupy i organizacje zobowiązane będą do dokumentowania wydatków w postaci faktur VAT, rachunków do umów o dzieło/zlecenie, umów kupna-sprzedaży, formularzy delegacji itp.</w:t>
      </w:r>
    </w:p>
    <w:p w:rsidR="00883E79" w:rsidRPr="00AF02F6" w:rsidRDefault="00F80BFB" w:rsidP="00883E79">
      <w:pPr>
        <w:spacing w:after="6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12</w:t>
      </w:r>
      <w:r w:rsidR="00883E79" w:rsidRPr="00AF02F6">
        <w:rPr>
          <w:rFonts w:cstheme="minorHAnsi"/>
          <w:b/>
          <w:bCs/>
          <w:color w:val="000000"/>
        </w:rPr>
        <w:t>. Jak rozliczane są projekty?</w:t>
      </w:r>
    </w:p>
    <w:p w:rsidR="00883E79" w:rsidRPr="00E629F2" w:rsidRDefault="00883E79" w:rsidP="009E2267">
      <w:pPr>
        <w:spacing w:after="240"/>
        <w:rPr>
          <w:rFonts w:cstheme="minorHAnsi"/>
          <w:bCs/>
          <w:color w:val="000000"/>
        </w:rPr>
      </w:pPr>
      <w:r w:rsidRPr="00AF02F6">
        <w:rPr>
          <w:rFonts w:cstheme="minorHAnsi"/>
          <w:bCs/>
          <w:color w:val="000000"/>
        </w:rPr>
        <w:t>- W ciągu 14 dni po zakończeniu projektu każda organizacja lub grupa, która otrzymała dofinansowanie, składa za</w:t>
      </w:r>
      <w:r w:rsidR="009E2267">
        <w:rPr>
          <w:rFonts w:cstheme="minorHAnsi"/>
          <w:bCs/>
          <w:color w:val="000000"/>
        </w:rPr>
        <w:t xml:space="preserve"> pośrednictwem systemu on-line </w:t>
      </w:r>
      <w:r w:rsidR="009E2267">
        <w:rPr>
          <w:rStyle w:val="Hipercze"/>
          <w:rFonts w:cstheme="minorHAnsi"/>
          <w:color w:val="000000"/>
          <w:u w:val="none"/>
        </w:rPr>
        <w:t xml:space="preserve">www,fundacjaeds.pl i </w:t>
      </w:r>
      <w:r w:rsidR="009E2267" w:rsidRPr="009E2267">
        <w:t>link do formularza: </w:t>
      </w:r>
      <w:hyperlink r:id="rId14" w:tgtFrame="_blank" w:history="1">
        <w:r w:rsidR="009E2267" w:rsidRPr="009E2267">
          <w:rPr>
            <w:color w:val="0000FF"/>
            <w:u w:val="single"/>
          </w:rPr>
          <w:t>https://www.interankiety.pl/f/K9Pz25JD</w:t>
        </w:r>
      </w:hyperlink>
      <w:r w:rsidRPr="00AF02F6">
        <w:rPr>
          <w:rFonts w:cstheme="minorHAnsi"/>
          <w:bCs/>
          <w:color w:val="000000"/>
        </w:rPr>
        <w:t xml:space="preserve"> krótki raport końcowy </w:t>
      </w:r>
      <w:r w:rsidRPr="00AF02F6">
        <w:rPr>
          <w:rFonts w:cstheme="minorHAnsi"/>
          <w:bCs/>
          <w:color w:val="000000"/>
        </w:rPr>
        <w:br/>
        <w:t>z przeprowadzonych działań i poniesionych wydatków. UWAGA: Dotacja zostanie uznana za rozliczoną, jeżeli działania zostały zrealizowane, a poziom osiągniętych rezultatów wynosi min. 80%.</w:t>
      </w:r>
    </w:p>
    <w:p w:rsidR="00883E79" w:rsidRDefault="00E629F2" w:rsidP="00883E79">
      <w:pPr>
        <w:spacing w:after="0"/>
        <w:jc w:val="both"/>
        <w:rPr>
          <w:rFonts w:cstheme="minorHAnsi"/>
          <w:color w:val="00000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1D3CFF" wp14:editId="1BB9CB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1850" cy="84074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E79" w:rsidRDefault="00E629F2">
      <w:r w:rsidRPr="00E629F2">
        <w:rPr>
          <w:noProof/>
          <w:lang w:eastAsia="pl-PL"/>
        </w:rPr>
        <w:drawing>
          <wp:inline distT="0" distB="0" distL="0" distR="0">
            <wp:extent cx="2295525" cy="676275"/>
            <wp:effectExtent l="0" t="0" r="9525" b="9525"/>
            <wp:docPr id="4" name="Obraz 4" descr="E:\logoEDS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goEDS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228F3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2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F74A17"/>
    <w:multiLevelType w:val="hybridMultilevel"/>
    <w:tmpl w:val="F6F01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4E96"/>
    <w:multiLevelType w:val="hybridMultilevel"/>
    <w:tmpl w:val="3E268282"/>
    <w:lvl w:ilvl="0" w:tplc="04150001">
      <w:start w:val="1"/>
      <w:numFmt w:val="bullet"/>
      <w:pStyle w:val="Tekstpodstawowy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F45"/>
    <w:multiLevelType w:val="hybridMultilevel"/>
    <w:tmpl w:val="DC0C3E1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79"/>
    <w:rsid w:val="000503D9"/>
    <w:rsid w:val="00235048"/>
    <w:rsid w:val="004379CA"/>
    <w:rsid w:val="00756161"/>
    <w:rsid w:val="00883E79"/>
    <w:rsid w:val="009E2267"/>
    <w:rsid w:val="00B33204"/>
    <w:rsid w:val="00B97782"/>
    <w:rsid w:val="00E57214"/>
    <w:rsid w:val="00E629F2"/>
    <w:rsid w:val="00F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E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883E79"/>
    <w:pPr>
      <w:ind w:left="720"/>
    </w:pPr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883E79"/>
    <w:pPr>
      <w:numPr>
        <w:numId w:val="3"/>
      </w:numPr>
      <w:suppressAutoHyphens/>
      <w:overflowPunct w:val="0"/>
      <w:autoSpaceDE w:val="0"/>
      <w:spacing w:after="200" w:line="252" w:lineRule="auto"/>
      <w:ind w:left="0" w:right="52" w:firstLine="0"/>
      <w:jc w:val="both"/>
    </w:pPr>
    <w:rPr>
      <w:rFonts w:ascii="Trebuchet MS" w:eastAsia="Times New Roman" w:hAnsi="Trebuchet MS" w:cs="Courier New"/>
      <w:bCs/>
      <w:sz w:val="20"/>
      <w:szCs w:val="20"/>
      <w:lang w:val="en-US" w:eastAsia="zh-CN" w:bidi="en-US"/>
    </w:rPr>
  </w:style>
  <w:style w:type="character" w:styleId="Hipercze">
    <w:name w:val="Hyperlink"/>
    <w:rsid w:val="00883E79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E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883E79"/>
    <w:pPr>
      <w:ind w:left="720"/>
    </w:pPr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883E79"/>
    <w:pPr>
      <w:numPr>
        <w:numId w:val="3"/>
      </w:numPr>
      <w:suppressAutoHyphens/>
      <w:overflowPunct w:val="0"/>
      <w:autoSpaceDE w:val="0"/>
      <w:spacing w:after="200" w:line="252" w:lineRule="auto"/>
      <w:ind w:left="0" w:right="52" w:firstLine="0"/>
      <w:jc w:val="both"/>
    </w:pPr>
    <w:rPr>
      <w:rFonts w:ascii="Trebuchet MS" w:eastAsia="Times New Roman" w:hAnsi="Trebuchet MS" w:cs="Courier New"/>
      <w:bCs/>
      <w:sz w:val="20"/>
      <w:szCs w:val="20"/>
      <w:lang w:val="en-US" w:eastAsia="zh-CN" w:bidi="en-US"/>
    </w:rPr>
  </w:style>
  <w:style w:type="character" w:styleId="Hipercze">
    <w:name w:val="Hyperlink"/>
    <w:rsid w:val="00883E79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eds.pl" TargetMode="External"/><Relationship Id="rId13" Type="http://schemas.openxmlformats.org/officeDocument/2006/relationships/hyperlink" Target="https://www.interankiety.pl/f/K9Pz25J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fundacjaed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op@fundacjaed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ankiety.pl/f/K9Pz25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ankiety.pl/f/K9Pz25JD" TargetMode="External"/><Relationship Id="rId14" Type="http://schemas.openxmlformats.org/officeDocument/2006/relationships/hyperlink" Target="https://www.interankiety.pl/f/K9Pz25J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2950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eds</cp:lastModifiedBy>
  <cp:revision>2</cp:revision>
  <dcterms:created xsi:type="dcterms:W3CDTF">2023-06-01T06:15:00Z</dcterms:created>
  <dcterms:modified xsi:type="dcterms:W3CDTF">2023-06-01T06:15:00Z</dcterms:modified>
</cp:coreProperties>
</file>